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6C" w:rsidRPr="005F6756" w:rsidRDefault="0002006C" w:rsidP="004E5A41">
      <w:pPr>
        <w:spacing w:after="0" w:line="240" w:lineRule="auto"/>
        <w:jc w:val="center"/>
        <w:rPr>
          <w:rFonts w:asciiTheme="majorBidi" w:hAnsiTheme="majorBidi" w:cstheme="majorBidi"/>
          <w:b/>
          <w:bCs/>
          <w:color w:val="000000" w:themeColor="text1"/>
          <w:sz w:val="24"/>
          <w:szCs w:val="24"/>
        </w:rPr>
      </w:pPr>
      <w:r w:rsidRPr="005F6756">
        <w:rPr>
          <w:rFonts w:asciiTheme="majorBidi" w:hAnsiTheme="majorBidi" w:cstheme="majorBidi"/>
          <w:b/>
          <w:bCs/>
          <w:color w:val="000000" w:themeColor="text1"/>
          <w:sz w:val="24"/>
          <w:szCs w:val="24"/>
        </w:rPr>
        <w:t>PENGISTILIHAN DISABILITAS DALAM BAHASA ARAB</w:t>
      </w:r>
    </w:p>
    <w:p w:rsidR="004E5A41" w:rsidRPr="00F60B83" w:rsidRDefault="004E5A41" w:rsidP="004E5A41">
      <w:pPr>
        <w:spacing w:after="0" w:line="240" w:lineRule="auto"/>
        <w:jc w:val="center"/>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Oleh :</w:t>
      </w:r>
    </w:p>
    <w:p w:rsidR="004E5A41" w:rsidRPr="00F60B83" w:rsidRDefault="004E5A41" w:rsidP="004E5A41">
      <w:pPr>
        <w:spacing w:after="0" w:line="240" w:lineRule="auto"/>
        <w:jc w:val="center"/>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M. Anshari, MHI</w:t>
      </w:r>
    </w:p>
    <w:p w:rsidR="004E5A41" w:rsidRPr="00F60B83" w:rsidRDefault="00F47A08" w:rsidP="00100D65">
      <w:pPr>
        <w:spacing w:after="0" w:line="240" w:lineRule="auto"/>
        <w:jc w:val="center"/>
        <w:rPr>
          <w:rFonts w:asciiTheme="majorBidi" w:hAnsiTheme="majorBidi" w:cstheme="majorBidi"/>
          <w:color w:val="000000" w:themeColor="text1"/>
          <w:sz w:val="24"/>
          <w:szCs w:val="24"/>
        </w:rPr>
      </w:pPr>
      <w:hyperlink r:id="rId8" w:history="1">
        <w:r w:rsidR="004E5A41" w:rsidRPr="00F60B83">
          <w:rPr>
            <w:rStyle w:val="Hyperlink"/>
            <w:rFonts w:asciiTheme="majorBidi" w:hAnsiTheme="majorBidi" w:cstheme="majorBidi"/>
            <w:color w:val="000000" w:themeColor="text1"/>
            <w:sz w:val="24"/>
            <w:szCs w:val="24"/>
          </w:rPr>
          <w:t>manshari438@gmail.com</w:t>
        </w:r>
      </w:hyperlink>
    </w:p>
    <w:p w:rsidR="0002006C" w:rsidRPr="00F60B83" w:rsidRDefault="0002006C" w:rsidP="004676D0">
      <w:pPr>
        <w:spacing w:after="0" w:line="240" w:lineRule="auto"/>
        <w:rPr>
          <w:rFonts w:asciiTheme="majorBidi" w:hAnsiTheme="majorBidi" w:cstheme="majorBidi"/>
          <w:color w:val="000000" w:themeColor="text1"/>
          <w:sz w:val="24"/>
          <w:szCs w:val="24"/>
        </w:rPr>
      </w:pPr>
      <w:bookmarkStart w:id="0" w:name="_GoBack"/>
      <w:bookmarkEnd w:id="0"/>
    </w:p>
    <w:p w:rsidR="0002006C" w:rsidRPr="00F60B83" w:rsidRDefault="000F5B45" w:rsidP="00D35EF5">
      <w:pPr>
        <w:spacing w:after="0" w:line="240" w:lineRule="auto"/>
        <w:jc w:val="center"/>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ABSTRAK</w:t>
      </w:r>
    </w:p>
    <w:p w:rsidR="00707168" w:rsidRPr="00F60B83" w:rsidRDefault="00D35EF5" w:rsidP="004E6481">
      <w:pPr>
        <w:spacing w:after="0" w:line="240" w:lineRule="auto"/>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Kajian ini membahas tentang penggunaan istilah yang terkait dengan disabilitas dalam bahasa Arab. Melihat ragam istilah yang p</w:t>
      </w:r>
      <w:r w:rsidR="00707168" w:rsidRPr="00F60B83">
        <w:rPr>
          <w:rFonts w:asciiTheme="majorBidi" w:hAnsiTheme="majorBidi" w:cstheme="majorBidi"/>
          <w:color w:val="000000" w:themeColor="text1"/>
          <w:sz w:val="24"/>
          <w:szCs w:val="24"/>
        </w:rPr>
        <w:t xml:space="preserve">aling populer, dominan </w:t>
      </w:r>
      <w:r w:rsidRPr="00F60B83">
        <w:rPr>
          <w:rFonts w:asciiTheme="majorBidi" w:hAnsiTheme="majorBidi" w:cstheme="majorBidi"/>
          <w:color w:val="000000" w:themeColor="text1"/>
          <w:sz w:val="24"/>
          <w:szCs w:val="24"/>
        </w:rPr>
        <w:t xml:space="preserve">dan paling banyak digunakan dalam bahasa Arab </w:t>
      </w:r>
      <w:r w:rsidR="00707168" w:rsidRPr="00F60B83">
        <w:rPr>
          <w:rFonts w:asciiTheme="majorBidi" w:hAnsiTheme="majorBidi" w:cstheme="majorBidi"/>
          <w:color w:val="000000" w:themeColor="text1"/>
          <w:sz w:val="24"/>
          <w:szCs w:val="24"/>
        </w:rPr>
        <w:t xml:space="preserve"> dalam naskah akademik m dan buku –buku keislaman </w:t>
      </w:r>
      <w:r w:rsidRPr="00F60B83">
        <w:rPr>
          <w:rFonts w:asciiTheme="majorBidi" w:hAnsiTheme="majorBidi" w:cstheme="majorBidi"/>
          <w:color w:val="000000" w:themeColor="text1"/>
          <w:sz w:val="24"/>
          <w:szCs w:val="24"/>
        </w:rPr>
        <w:t xml:space="preserve">adalah tujuan </w:t>
      </w:r>
      <w:r w:rsidR="00707168" w:rsidRPr="00F60B83">
        <w:rPr>
          <w:rFonts w:asciiTheme="majorBidi" w:hAnsiTheme="majorBidi" w:cstheme="majorBidi"/>
          <w:color w:val="000000" w:themeColor="text1"/>
          <w:sz w:val="24"/>
          <w:szCs w:val="24"/>
        </w:rPr>
        <w:t xml:space="preserve">dari penelitian ini. Data daring </w:t>
      </w:r>
      <w:proofErr w:type="spellStart"/>
      <w:r w:rsidR="00707168" w:rsidRPr="00F60B83">
        <w:rPr>
          <w:rFonts w:asciiTheme="majorBidi" w:hAnsiTheme="majorBidi" w:cstheme="majorBidi"/>
          <w:color w:val="000000" w:themeColor="text1"/>
          <w:sz w:val="24"/>
          <w:szCs w:val="24"/>
        </w:rPr>
        <w:t>online</w:t>
      </w:r>
      <w:proofErr w:type="spellEnd"/>
      <w:r w:rsidR="00707168" w:rsidRPr="00F60B83">
        <w:rPr>
          <w:rFonts w:asciiTheme="majorBidi" w:hAnsiTheme="majorBidi" w:cstheme="majorBidi"/>
          <w:color w:val="000000" w:themeColor="text1"/>
          <w:sz w:val="24"/>
          <w:szCs w:val="24"/>
        </w:rPr>
        <w:t xml:space="preserve"> dan sejumlah referensi ( buku, majalah, dan lainnya) adalah sumber data pada penelitian ini. Istilah </w:t>
      </w:r>
      <w:proofErr w:type="spellStart"/>
      <w:r w:rsidR="00707168" w:rsidRPr="00F60B83">
        <w:rPr>
          <w:rFonts w:asciiTheme="majorBidi" w:hAnsiTheme="majorBidi" w:cstheme="majorBidi"/>
          <w:i/>
          <w:iCs/>
          <w:color w:val="000000" w:themeColor="text1"/>
          <w:sz w:val="24"/>
          <w:szCs w:val="24"/>
        </w:rPr>
        <w:t>al-muʿawwaq</w:t>
      </w:r>
      <w:proofErr w:type="spellEnd"/>
      <w:r w:rsidR="00707168" w:rsidRPr="00F60B83">
        <w:rPr>
          <w:rFonts w:asciiTheme="majorBidi" w:hAnsiTheme="majorBidi" w:cstheme="majorBidi"/>
          <w:i/>
          <w:iCs/>
          <w:color w:val="000000" w:themeColor="text1"/>
          <w:sz w:val="24"/>
          <w:szCs w:val="24"/>
        </w:rPr>
        <w:t xml:space="preserve">/ </w:t>
      </w:r>
      <w:proofErr w:type="spellStart"/>
      <w:r w:rsidR="00707168" w:rsidRPr="00F60B83">
        <w:rPr>
          <w:rFonts w:asciiTheme="majorBidi" w:hAnsiTheme="majorBidi" w:cstheme="majorBidi"/>
          <w:i/>
          <w:iCs/>
          <w:color w:val="000000" w:themeColor="text1"/>
          <w:sz w:val="24"/>
          <w:szCs w:val="24"/>
        </w:rPr>
        <w:t>al-muʿawwaqīn</w:t>
      </w:r>
      <w:proofErr w:type="spellEnd"/>
      <w:r w:rsidR="00707168" w:rsidRPr="00F60B83">
        <w:rPr>
          <w:rFonts w:asciiTheme="majorBidi" w:hAnsiTheme="majorBidi" w:cstheme="majorBidi"/>
          <w:i/>
          <w:iCs/>
          <w:color w:val="000000" w:themeColor="text1"/>
          <w:sz w:val="24"/>
          <w:szCs w:val="24"/>
        </w:rPr>
        <w:t xml:space="preserve">/ </w:t>
      </w:r>
      <w:proofErr w:type="spellStart"/>
      <w:r w:rsidR="00707168" w:rsidRPr="00F60B83">
        <w:rPr>
          <w:rFonts w:asciiTheme="majorBidi" w:hAnsiTheme="majorBidi" w:cstheme="majorBidi"/>
          <w:i/>
          <w:iCs/>
          <w:color w:val="000000" w:themeColor="text1"/>
          <w:sz w:val="24"/>
          <w:szCs w:val="24"/>
        </w:rPr>
        <w:t>I’aqah</w:t>
      </w:r>
      <w:proofErr w:type="spellEnd"/>
      <w:r w:rsidR="00707168" w:rsidRPr="00F60B83">
        <w:rPr>
          <w:rFonts w:asciiTheme="majorBidi" w:hAnsiTheme="majorBidi" w:cstheme="majorBidi"/>
          <w:color w:val="000000" w:themeColor="text1"/>
          <w:sz w:val="24"/>
          <w:szCs w:val="24"/>
        </w:rPr>
        <w:t xml:space="preserve"> merupakan istilah yang paling populer, dominan, dan dirujuk  dalam pengistilahan penyandang disabilitas </w:t>
      </w:r>
      <w:proofErr w:type="spellStart"/>
      <w:r w:rsidR="00707168" w:rsidRPr="00F60B83">
        <w:rPr>
          <w:rFonts w:asciiTheme="majorBidi" w:hAnsiTheme="majorBidi" w:cstheme="majorBidi"/>
          <w:color w:val="000000" w:themeColor="text1"/>
          <w:sz w:val="24"/>
          <w:szCs w:val="24"/>
        </w:rPr>
        <w:t>dibandaing</w:t>
      </w:r>
      <w:proofErr w:type="spellEnd"/>
      <w:r w:rsidR="00707168" w:rsidRPr="00F60B83">
        <w:rPr>
          <w:rFonts w:asciiTheme="majorBidi" w:hAnsiTheme="majorBidi" w:cstheme="majorBidi"/>
          <w:color w:val="000000" w:themeColor="text1"/>
          <w:sz w:val="24"/>
          <w:szCs w:val="24"/>
        </w:rPr>
        <w:t xml:space="preserve"> dengan sejumlah term </w:t>
      </w:r>
      <w:proofErr w:type="spellStart"/>
      <w:r w:rsidR="00707168" w:rsidRPr="00F60B83">
        <w:rPr>
          <w:rFonts w:asciiTheme="majorBidi" w:hAnsiTheme="majorBidi" w:cstheme="majorBidi"/>
          <w:color w:val="000000" w:themeColor="text1"/>
          <w:sz w:val="24"/>
          <w:szCs w:val="24"/>
        </w:rPr>
        <w:t>dhawī</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al-iḥtiyājāt</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al-khāssa</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al-fiʾāt</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al-khāssa</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al-afrād</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ghayr</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al-ʿādiyyīn</w:t>
      </w:r>
      <w:proofErr w:type="spellEnd"/>
      <w:r w:rsidR="00707168" w:rsidRPr="00F60B83">
        <w:rPr>
          <w:rFonts w:asciiTheme="majorBidi" w:hAnsiTheme="majorBidi" w:cstheme="majorBidi"/>
          <w:color w:val="000000" w:themeColor="text1"/>
          <w:sz w:val="24"/>
          <w:szCs w:val="24"/>
        </w:rPr>
        <w:t xml:space="preserve"> dan  </w:t>
      </w:r>
      <w:proofErr w:type="spellStart"/>
      <w:r w:rsidR="00707168" w:rsidRPr="00F60B83">
        <w:rPr>
          <w:rFonts w:asciiTheme="majorBidi" w:hAnsiTheme="majorBidi" w:cstheme="majorBidi"/>
          <w:color w:val="000000" w:themeColor="text1"/>
          <w:sz w:val="24"/>
          <w:szCs w:val="24"/>
        </w:rPr>
        <w:t>dhawī</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al</w:t>
      </w:r>
      <w:proofErr w:type="spellEnd"/>
      <w:r w:rsidR="00707168" w:rsidRPr="00F60B83">
        <w:rPr>
          <w:rFonts w:asciiTheme="majorBidi" w:hAnsiTheme="majorBidi" w:cstheme="majorBidi"/>
          <w:color w:val="000000" w:themeColor="text1"/>
          <w:sz w:val="24"/>
          <w:szCs w:val="24"/>
        </w:rPr>
        <w:t xml:space="preserve"> –</w:t>
      </w:r>
      <w:proofErr w:type="spellStart"/>
      <w:r w:rsidR="00707168" w:rsidRPr="00F60B83">
        <w:rPr>
          <w:rFonts w:asciiTheme="majorBidi" w:hAnsiTheme="majorBidi" w:cstheme="majorBidi"/>
          <w:color w:val="000000" w:themeColor="text1"/>
          <w:sz w:val="24"/>
          <w:szCs w:val="24"/>
        </w:rPr>
        <w:t>a’hat</w:t>
      </w:r>
      <w:proofErr w:type="spellEnd"/>
      <w:r w:rsidR="00707168" w:rsidRPr="00F60B83">
        <w:rPr>
          <w:rFonts w:asciiTheme="majorBidi" w:hAnsiTheme="majorBidi" w:cstheme="majorBidi"/>
          <w:color w:val="000000" w:themeColor="text1"/>
          <w:sz w:val="24"/>
          <w:szCs w:val="24"/>
        </w:rPr>
        <w:t>, hal tersebut meru</w:t>
      </w:r>
      <w:r w:rsidR="004E6481" w:rsidRPr="00F60B83">
        <w:rPr>
          <w:rFonts w:asciiTheme="majorBidi" w:hAnsiTheme="majorBidi" w:cstheme="majorBidi"/>
          <w:color w:val="000000" w:themeColor="text1"/>
          <w:sz w:val="24"/>
          <w:szCs w:val="24"/>
        </w:rPr>
        <w:t>pakan hasil dari penelitian ini</w:t>
      </w:r>
    </w:p>
    <w:p w:rsidR="00707168" w:rsidRPr="00F60B83" w:rsidRDefault="000F5B45" w:rsidP="000F5B45">
      <w:pPr>
        <w:pStyle w:val="DaftarParagraf"/>
        <w:numPr>
          <w:ilvl w:val="0"/>
          <w:numId w:val="5"/>
        </w:numPr>
        <w:spacing w:after="0" w:line="240" w:lineRule="auto"/>
        <w:ind w:left="284" w:hanging="284"/>
        <w:jc w:val="both"/>
        <w:rPr>
          <w:rFonts w:asciiTheme="majorBidi" w:hAnsiTheme="majorBidi" w:cstheme="majorBidi"/>
          <w:b/>
          <w:bCs/>
          <w:color w:val="000000" w:themeColor="text1"/>
          <w:sz w:val="24"/>
          <w:szCs w:val="24"/>
        </w:rPr>
      </w:pPr>
      <w:r w:rsidRPr="00F60B83">
        <w:rPr>
          <w:rFonts w:asciiTheme="majorBidi" w:hAnsiTheme="majorBidi" w:cstheme="majorBidi"/>
          <w:b/>
          <w:bCs/>
          <w:color w:val="000000" w:themeColor="text1"/>
          <w:sz w:val="24"/>
          <w:szCs w:val="24"/>
        </w:rPr>
        <w:t>Pendahuluan</w:t>
      </w:r>
    </w:p>
    <w:p w:rsidR="00D5473D" w:rsidRPr="00F60B83" w:rsidRDefault="000F5B45" w:rsidP="004E6481">
      <w:pPr>
        <w:spacing w:after="0" w:line="240" w:lineRule="auto"/>
        <w:ind w:firstLine="567"/>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Telah terjadi pertarungan term dalam pengistilahan penyandang di</w:t>
      </w:r>
      <w:r w:rsidR="00D5473D" w:rsidRPr="00F60B83">
        <w:rPr>
          <w:rFonts w:asciiTheme="majorBidi" w:hAnsiTheme="majorBidi" w:cstheme="majorBidi"/>
          <w:color w:val="000000" w:themeColor="text1"/>
          <w:sz w:val="24"/>
          <w:szCs w:val="24"/>
        </w:rPr>
        <w:t xml:space="preserve">sabilitas dalam banyak negara. </w:t>
      </w:r>
      <w:r w:rsidRPr="00F60B83">
        <w:rPr>
          <w:rFonts w:asciiTheme="majorBidi" w:hAnsiTheme="majorBidi" w:cstheme="majorBidi"/>
          <w:color w:val="000000" w:themeColor="text1"/>
          <w:sz w:val="24"/>
          <w:szCs w:val="24"/>
        </w:rPr>
        <w:t>Di Indonesia terjadi perebutan istilah untuk pengistilahan disabilitas. (</w:t>
      </w:r>
      <w:proofErr w:type="spellStart"/>
      <w:r w:rsidRPr="00F60B83">
        <w:rPr>
          <w:rFonts w:asciiTheme="majorBidi" w:eastAsia="Arial Unicode MS" w:hAnsiTheme="majorBidi" w:cstheme="majorBidi"/>
          <w:color w:val="000000" w:themeColor="text1"/>
          <w:sz w:val="24"/>
          <w:szCs w:val="24"/>
        </w:rPr>
        <w:t>Tardisi</w:t>
      </w:r>
      <w:proofErr w:type="spellEnd"/>
      <w:r w:rsidRPr="00F60B83">
        <w:rPr>
          <w:rFonts w:asciiTheme="majorBidi" w:eastAsia="Arial Unicode MS" w:hAnsiTheme="majorBidi" w:cstheme="majorBidi"/>
          <w:color w:val="000000" w:themeColor="text1"/>
          <w:sz w:val="24"/>
          <w:szCs w:val="24"/>
        </w:rPr>
        <w:t xml:space="preserve"> : 2009,</w:t>
      </w:r>
      <w:r w:rsidRPr="00F60B83">
        <w:rPr>
          <w:rStyle w:val="ReferensiCatatanKaki"/>
          <w:rFonts w:asciiTheme="majorBidi" w:eastAsia="Arial Unicode MS" w:hAnsiTheme="majorBidi" w:cstheme="majorBidi"/>
          <w:color w:val="000000" w:themeColor="text1"/>
          <w:sz w:val="24"/>
          <w:szCs w:val="24"/>
        </w:rPr>
        <w:footnoteReference w:id="1"/>
      </w:r>
      <w:r w:rsidRPr="00F60B83">
        <w:rPr>
          <w:rFonts w:asciiTheme="majorBidi" w:eastAsia="Arial Unicode MS" w:hAnsiTheme="majorBidi" w:cstheme="majorBidi"/>
          <w:color w:val="000000" w:themeColor="text1"/>
          <w:sz w:val="24"/>
          <w:szCs w:val="24"/>
        </w:rPr>
        <w:t xml:space="preserve"> </w:t>
      </w:r>
      <w:r w:rsidRPr="00F60B83">
        <w:rPr>
          <w:rFonts w:asciiTheme="majorBidi" w:hAnsiTheme="majorBidi" w:cstheme="majorBidi"/>
          <w:color w:val="000000" w:themeColor="text1"/>
          <w:sz w:val="24"/>
          <w:szCs w:val="24"/>
        </w:rPr>
        <w:fldChar w:fldCharType="begin" w:fldLock="1"/>
      </w:r>
      <w:r w:rsidRPr="00F60B83">
        <w:rPr>
          <w:rFonts w:asciiTheme="majorBidi" w:hAnsiTheme="majorBidi" w:cstheme="majorBidi"/>
          <w:color w:val="000000" w:themeColor="text1"/>
          <w:sz w:val="24"/>
          <w:szCs w:val="24"/>
        </w:rPr>
        <w:instrText>ADDIN CSL_CITATION {"citationItems":[{"id":"ITEM-1","itemData":{"DOI":"10.14421/ijds.030201","ISSN":"2355-8954","abstract":"The research is about the ‘struggle’ to name persons with disabilities in Indonesia. As in other countries that find naming as an important tool in the fight for equality, Indonesia witnessed various naming influenced by the way people see disability and persons with disability.  The research is aimed at understanding which naming that is more popular in terms of its usage and how a term is used. The data are gathered from the online use of three words: penyandang cacat, difabel, dan penyandang disabilitas. It seeks to see the poplarity of the words in three different levels: their trends, popular use in the online news media, and their academic use in the journals and books. The method to gather and analyze the data is mostly helped by Google search engine and its rich features. The researh concluded that there has been a dynamic use of the words across the level. ‘Difabel’ is the most popular word in trend; ‘Penyandang Disabilitas’ shared the popularity with ‘Difabel’ among news media; and surprisingly ‘Penyandang Cacat’ is still the most used term among scholars.[Penelitian ini difokuskan untuk meneliti ‘perebutan makna’ dan penggunaan berbagai istilah terkait dengan difabel. Penelitian bertujuan melihat istilah mana yang paling banyak digunakan dan bagaimana istilah-istilah itu digunakan. Penelitian dilakukan dengan mengumpulkan data-data daring (online) terkait dengan tiga istilah kunci dalam wacana disabilitas di Indonesia: penyandang cacat, difabel, dan penyandang disabilitas. Penelitian dilakukan dengan mengumpulkan data-data online dan menganalisisinya dalam tiga aspek: tren penggunaan istilah; popularitas di dunia berita daring; dan penggunaan di dunia akademik. Penelitian menunjukkan bahwa ada dinamika menarik dalam penggunaan ketiga istilah itu di ketiga wilayah pencarian. Istilah ‘difabel’, meskipun tidak diakui sebagai istilah resmi undang-undang, adalah istilah yang paling populer di tren. Sementara istilah ‘penyandang disabilitas’ mencatatkan skor popularitas yang sedikit lebih tinggi dari ‘difabel’ dalam penggunaan di media daring. Sementara istilah ‘penyandang cacat’ justru masih sangat populer dalam penggunaan akademik.]","author":[{"dropping-particle":"","family":"Maftuhin","given":"Arif","non-dropping-particle":"","parse-names":false,"suffix":""}],"container-title":"Inklusi","id":"ITEM-1","issue":"2","issued":{"date-parts":[["2016"]]},"page":"139-162","title":"Mengikat Makna Diskriminasi: Penyandang Cacat, Difabel, dan Penyandang Disabilitas","type":"article-journal","volume":"3"},"uris":["http://www.mendeley.com/documents/?uuid=e93bd901-f409-44a7-a306-51159755f805"]}],"mendeley":{"formattedCitation":"(Maftuhin, 2016)","manualFormatting":"Maftuhin (2016)","plainTextFormattedCitation":"(Maftuhin, 2016)","previouslyFormattedCitation":"(Maftuhin, 2016)"},"properties":{"noteIndex":0},"schema":"https://github.com/citation-style-language/schema/raw/master/csl-citation.json"}</w:instrText>
      </w:r>
      <w:r w:rsidRPr="00F60B83">
        <w:rPr>
          <w:rFonts w:asciiTheme="majorBidi" w:hAnsiTheme="majorBidi" w:cstheme="majorBidi"/>
          <w:color w:val="000000" w:themeColor="text1"/>
          <w:sz w:val="24"/>
          <w:szCs w:val="24"/>
        </w:rPr>
        <w:fldChar w:fldCharType="separate"/>
      </w:r>
      <w:r w:rsidRPr="00F60B83">
        <w:rPr>
          <w:rFonts w:asciiTheme="majorBidi" w:hAnsiTheme="majorBidi" w:cstheme="majorBidi"/>
          <w:noProof/>
          <w:color w:val="000000" w:themeColor="text1"/>
          <w:sz w:val="24"/>
          <w:szCs w:val="24"/>
        </w:rPr>
        <w:t xml:space="preserve">Maftuhin </w:t>
      </w:r>
      <w:r w:rsidRPr="00F60B83">
        <w:rPr>
          <w:rFonts w:asciiTheme="majorBidi" w:hAnsiTheme="majorBidi" w:cstheme="majorBidi"/>
          <w:color w:val="000000" w:themeColor="text1"/>
          <w:sz w:val="24"/>
          <w:szCs w:val="24"/>
        </w:rPr>
        <w:fldChar w:fldCharType="end"/>
      </w:r>
      <w:r w:rsidRPr="00F60B83">
        <w:rPr>
          <w:rFonts w:asciiTheme="majorBidi" w:hAnsiTheme="majorBidi" w:cstheme="majorBidi"/>
          <w:color w:val="000000" w:themeColor="text1"/>
          <w:sz w:val="24"/>
          <w:szCs w:val="24"/>
        </w:rPr>
        <w:t>: 2016,</w:t>
      </w:r>
      <w:r w:rsidRPr="00F60B83">
        <w:rPr>
          <w:rStyle w:val="ReferensiCatatanKaki"/>
          <w:rFonts w:asciiTheme="majorBidi" w:hAnsiTheme="majorBidi" w:cstheme="majorBidi"/>
          <w:color w:val="000000" w:themeColor="text1"/>
          <w:sz w:val="24"/>
          <w:szCs w:val="24"/>
        </w:rPr>
        <w:footnoteReference w:id="2"/>
      </w:r>
      <w:r w:rsidRPr="00F60B83">
        <w:rPr>
          <w:rFonts w:asciiTheme="majorBidi" w:hAnsiTheme="majorBidi" w:cstheme="majorBidi"/>
          <w:color w:val="000000" w:themeColor="text1"/>
          <w:sz w:val="24"/>
          <w:szCs w:val="24"/>
        </w:rPr>
        <w:t xml:space="preserve"> </w:t>
      </w:r>
      <w:r w:rsidRPr="00F60B83">
        <w:rPr>
          <w:rFonts w:asciiTheme="majorBidi" w:hAnsiTheme="majorBidi" w:cstheme="majorBidi"/>
          <w:color w:val="000000" w:themeColor="text1"/>
          <w:sz w:val="24"/>
          <w:szCs w:val="24"/>
        </w:rPr>
        <w:fldChar w:fldCharType="begin" w:fldLock="1"/>
      </w:r>
      <w:r w:rsidRPr="00F60B83">
        <w:rPr>
          <w:rFonts w:asciiTheme="majorBidi" w:hAnsiTheme="majorBidi" w:cstheme="majorBidi"/>
          <w:color w:val="000000" w:themeColor="text1"/>
          <w:sz w:val="24"/>
          <w:szCs w:val="24"/>
        </w:rPr>
        <w:instrText>ADDIN CSL_CITATION {"citationItems":[{"id":"ITEM-1","itemData":{"DOI":"10.1080/09687599.2016.1200014","ISSN":"13600508","abstract":"Abstract: The labelling of disabilities in Indonesian society and legislation has changed over time. More recently, the grassroots has used the term difabel to allude to the conceptualisation of ‘differently able’. The persistence of the grassroots in defending the term difabel, while in the UNCRPD ratification era the elites have turned to using disabilitas, alerts us to the power of labels and the role they play. This article provides a critique of the issue of language and the labelling of people with impairments and how it influences the paradigm of policy and service responses, and thereby the future role of differently able people. Given the background on the evolved disability terminology, this article suggests that difabel should also be adopted into broader English usage (i.e. ‘diffability’). Such a term provides a more positive characterisation of people with impairments and reminds us of the importance of emphasising abilities and acknowledging differences.","author":[{"dropping-particle":"","family":"Suharto","given":"Suharto","non-dropping-particle":"","parse-names":false,"suffix":""},{"dropping-particle":"","family":"Kuipers","given":"Pim","non-dropping-particle":"","parse-names":false,"suffix":""},{"dropping-particle":"","family":"Dorsett","given":"Pat","non-dropping-particle":"","parse-names":false,"suffix":""}],"container-title":"Disability and Society","id":"ITEM-1","issued":{"date-parts":[["2016"]]},"title":"Disability terminology and the emergence of ‘diffability’ in Indonesia","type":"article-journal"},"uris":["http://www.mendeley.com/documents/?uuid=ad2268cc-206f-4006-8b37-c8b4d78d4f9e"]}],"mendeley":{"formattedCitation":"(Suharto et al., 2016)","manualFormatting":"Suharto et al.,( 2016)","plainTextFormattedCitation":"(Suharto et al., 2016)","previouslyFormattedCitation":"(Suharto et al., 2016)"},"properties":{"noteIndex":0},"schema":"https://github.com/citation-style-language/schema/raw/master/csl-citation.json"}</w:instrText>
      </w:r>
      <w:r w:rsidRPr="00F60B83">
        <w:rPr>
          <w:rFonts w:asciiTheme="majorBidi" w:hAnsiTheme="majorBidi" w:cstheme="majorBidi"/>
          <w:color w:val="000000" w:themeColor="text1"/>
          <w:sz w:val="24"/>
          <w:szCs w:val="24"/>
        </w:rPr>
        <w:fldChar w:fldCharType="separate"/>
      </w:r>
      <w:r w:rsidRPr="00F60B83">
        <w:rPr>
          <w:rFonts w:asciiTheme="majorBidi" w:hAnsiTheme="majorBidi" w:cstheme="majorBidi"/>
          <w:noProof/>
          <w:color w:val="000000" w:themeColor="text1"/>
          <w:sz w:val="24"/>
          <w:szCs w:val="24"/>
        </w:rPr>
        <w:t xml:space="preserve">Suharto et al., : 20016 </w:t>
      </w:r>
      <w:r w:rsidRPr="00F60B83">
        <w:rPr>
          <w:rFonts w:asciiTheme="majorBidi" w:hAnsiTheme="majorBidi" w:cstheme="majorBidi"/>
          <w:color w:val="000000" w:themeColor="text1"/>
          <w:sz w:val="24"/>
          <w:szCs w:val="24"/>
        </w:rPr>
        <w:fldChar w:fldCharType="end"/>
      </w:r>
      <w:r w:rsidRPr="00F60B83">
        <w:rPr>
          <w:rStyle w:val="ReferensiCatatanKaki"/>
          <w:rFonts w:asciiTheme="majorBidi" w:hAnsiTheme="majorBidi" w:cstheme="majorBidi"/>
          <w:color w:val="000000" w:themeColor="text1"/>
          <w:sz w:val="24"/>
          <w:szCs w:val="24"/>
        </w:rPr>
        <w:footnoteReference w:id="3"/>
      </w:r>
      <w:r w:rsidRPr="00F60B83">
        <w:rPr>
          <w:rFonts w:asciiTheme="majorBidi" w:hAnsiTheme="majorBidi" w:cstheme="majorBidi"/>
          <w:color w:val="000000" w:themeColor="text1"/>
          <w:sz w:val="24"/>
          <w:szCs w:val="24"/>
        </w:rPr>
        <w:t xml:space="preserve">dan </w:t>
      </w:r>
      <w:r w:rsidRPr="00F60B83">
        <w:rPr>
          <w:rFonts w:asciiTheme="majorBidi" w:hAnsiTheme="majorBidi" w:cstheme="majorBidi"/>
          <w:color w:val="000000" w:themeColor="text1"/>
          <w:sz w:val="24"/>
          <w:szCs w:val="24"/>
        </w:rPr>
        <w:fldChar w:fldCharType="begin" w:fldLock="1"/>
      </w:r>
      <w:r w:rsidRPr="00F60B83">
        <w:rPr>
          <w:rFonts w:asciiTheme="majorBidi" w:hAnsiTheme="majorBidi" w:cstheme="majorBidi"/>
          <w:color w:val="000000" w:themeColor="text1"/>
          <w:sz w:val="24"/>
          <w:szCs w:val="24"/>
        </w:rPr>
        <w:instrText>ADDIN CSL_CITATION {"citationItems":[{"id":"ITEM-1","itemData":{"abstract":"In Indonesia as in many other countries of the world, persons with disabilities have poorer health outcomes, lower education achievements, less economic participation and higher rates of poverty than persons without disabilities. This is partly because people with disabilities experience barriers in accessing services that many of us have long taken for granted, including health, education, employment, and transport as well as information.These difficulties are exacerbated in less advantaged communities. In the years ahead, disability will be an even greater concern because its prevalence is on the rise. This is due to ageing populations and the higher risk of disability in older people as well as the global increase in chronic health conditions such as diabetes, cardiovascular disease, cancer, and mental health disorders.","author":[{"dropping-particle":"","family":"Adioetomo S.M","given":"","non-dropping-particle":"","parse-names":false,"suffix":""},{"dropping-particle":"","family":"Mont D","given":"","non-dropping-particle":"","parse-names":false,"suffix":""},{"dropping-particle":"","family":"Irwanto","given":"","non-dropping-particle":"","parse-names":false,"suffix":""}],"container-title":"Persons with Dissabilities in Indonesia;Empirical Facts and Implications for Social Protection Policies","id":"ITEM-1","issued":{"date-parts":[["2014"]]},"title":"Persons with Dissabilities in Indonesia; Empirical Facts and Implications for Social Protection Policies","type":"report"},"uris":["http://www.mendeley.com/documents/?uuid=2b89f860-03f2-4615-a4b1-59a681f93084"]}],"mendeley":{"formattedCitation":"(Adioetomo S.M et al., 2014)","manualFormatting":"Adioetomo S.M et al.,( 2014)","plainTextFormattedCitation":"(Adioetomo S.M et al., 2014)"},"properties":{"noteIndex":0},"schema":"https://github.com/citation-style-language/schema/raw/master/csl-citation.json"}</w:instrText>
      </w:r>
      <w:r w:rsidRPr="00F60B83">
        <w:rPr>
          <w:rFonts w:asciiTheme="majorBidi" w:hAnsiTheme="majorBidi" w:cstheme="majorBidi"/>
          <w:color w:val="000000" w:themeColor="text1"/>
          <w:sz w:val="24"/>
          <w:szCs w:val="24"/>
        </w:rPr>
        <w:fldChar w:fldCharType="separate"/>
      </w:r>
      <w:r w:rsidR="00D5473D" w:rsidRPr="00F60B83">
        <w:rPr>
          <w:rFonts w:asciiTheme="majorBidi" w:hAnsiTheme="majorBidi" w:cstheme="majorBidi"/>
          <w:noProof/>
          <w:color w:val="000000" w:themeColor="text1"/>
          <w:sz w:val="24"/>
          <w:szCs w:val="24"/>
        </w:rPr>
        <w:t>Adioetomo S.M et al</w:t>
      </w:r>
      <w:r w:rsidRPr="00F60B83">
        <w:rPr>
          <w:rFonts w:asciiTheme="majorBidi" w:hAnsiTheme="majorBidi" w:cstheme="majorBidi"/>
          <w:noProof/>
          <w:color w:val="000000" w:themeColor="text1"/>
          <w:sz w:val="24"/>
          <w:szCs w:val="24"/>
        </w:rPr>
        <w:t>,</w:t>
      </w:r>
      <w:r w:rsidRPr="00F60B83">
        <w:rPr>
          <w:rFonts w:asciiTheme="majorBidi" w:hAnsiTheme="majorBidi" w:cstheme="majorBidi"/>
          <w:color w:val="000000" w:themeColor="text1"/>
          <w:sz w:val="24"/>
          <w:szCs w:val="24"/>
        </w:rPr>
        <w:fldChar w:fldCharType="end"/>
      </w:r>
      <w:r w:rsidRPr="00F60B83">
        <w:rPr>
          <w:rFonts w:asciiTheme="majorBidi" w:hAnsiTheme="majorBidi" w:cstheme="majorBidi"/>
          <w:color w:val="000000" w:themeColor="text1"/>
          <w:sz w:val="24"/>
          <w:szCs w:val="24"/>
        </w:rPr>
        <w:t>: 2014.</w:t>
      </w:r>
      <w:r w:rsidRPr="00F60B83">
        <w:rPr>
          <w:rStyle w:val="ReferensiCatatanKaki"/>
          <w:rFonts w:asciiTheme="majorBidi" w:hAnsiTheme="majorBidi" w:cstheme="majorBidi"/>
          <w:color w:val="000000" w:themeColor="text1"/>
          <w:sz w:val="24"/>
          <w:szCs w:val="24"/>
        </w:rPr>
        <w:t xml:space="preserve"> </w:t>
      </w:r>
      <w:r w:rsidRPr="00F60B83">
        <w:rPr>
          <w:rStyle w:val="ReferensiCatatanKaki"/>
          <w:rFonts w:asciiTheme="majorBidi" w:hAnsiTheme="majorBidi" w:cstheme="majorBidi"/>
          <w:color w:val="000000" w:themeColor="text1"/>
          <w:sz w:val="24"/>
          <w:szCs w:val="24"/>
        </w:rPr>
        <w:footnoteReference w:id="4"/>
      </w:r>
      <w:r w:rsidRPr="00F60B83">
        <w:rPr>
          <w:rFonts w:asciiTheme="majorBidi" w:hAnsiTheme="majorBidi" w:cstheme="majorBidi"/>
          <w:color w:val="000000" w:themeColor="text1"/>
          <w:sz w:val="24"/>
          <w:szCs w:val="24"/>
        </w:rPr>
        <w:t>) Di Inggris dan negara lainnya petarungan istilah juga terjadi  (</w:t>
      </w:r>
      <w:proofErr w:type="spellStart"/>
      <w:r w:rsidRPr="00F60B83">
        <w:rPr>
          <w:rFonts w:asciiTheme="majorBidi" w:eastAsia="Arial Unicode MS" w:hAnsiTheme="majorBidi" w:cstheme="majorBidi"/>
          <w:color w:val="000000" w:themeColor="text1"/>
          <w:sz w:val="24"/>
          <w:szCs w:val="24"/>
        </w:rPr>
        <w:t>Devlieger</w:t>
      </w:r>
      <w:proofErr w:type="spellEnd"/>
      <w:r w:rsidRPr="00F60B83">
        <w:rPr>
          <w:rFonts w:asciiTheme="majorBidi" w:eastAsia="Arial Unicode MS" w:hAnsiTheme="majorBidi" w:cstheme="majorBidi"/>
          <w:color w:val="000000" w:themeColor="text1"/>
          <w:sz w:val="24"/>
          <w:szCs w:val="24"/>
        </w:rPr>
        <w:t xml:space="preserve"> : 1999</w:t>
      </w:r>
      <w:r w:rsidRPr="00F60B83">
        <w:rPr>
          <w:rStyle w:val="ReferensiCatatanKaki"/>
          <w:rFonts w:asciiTheme="majorBidi" w:eastAsia="Arial Unicode MS" w:hAnsiTheme="majorBidi" w:cstheme="majorBidi"/>
          <w:color w:val="000000" w:themeColor="text1"/>
          <w:sz w:val="24"/>
          <w:szCs w:val="24"/>
        </w:rPr>
        <w:footnoteReference w:id="5"/>
      </w:r>
      <w:r w:rsidRPr="00F60B83">
        <w:rPr>
          <w:rFonts w:asciiTheme="majorBidi" w:eastAsia="Arial Unicode MS" w:hAnsiTheme="majorBidi" w:cstheme="majorBidi"/>
          <w:color w:val="000000" w:themeColor="text1"/>
          <w:sz w:val="24"/>
          <w:szCs w:val="24"/>
        </w:rPr>
        <w:t xml:space="preserve">, Wilson &amp; </w:t>
      </w:r>
      <w:proofErr w:type="spellStart"/>
      <w:r w:rsidRPr="00F60B83">
        <w:rPr>
          <w:rFonts w:asciiTheme="majorBidi" w:eastAsia="Arial Unicode MS" w:hAnsiTheme="majorBidi" w:cstheme="majorBidi"/>
          <w:color w:val="000000" w:themeColor="text1"/>
          <w:sz w:val="24"/>
          <w:szCs w:val="24"/>
        </w:rPr>
        <w:t>Lewiecki</w:t>
      </w:r>
      <w:proofErr w:type="spellEnd"/>
      <w:r w:rsidRPr="00F60B83">
        <w:rPr>
          <w:rFonts w:asciiTheme="majorBidi" w:eastAsia="Arial Unicode MS" w:hAnsiTheme="majorBidi" w:cstheme="majorBidi"/>
          <w:color w:val="000000" w:themeColor="text1"/>
          <w:sz w:val="24"/>
          <w:szCs w:val="24"/>
        </w:rPr>
        <w:t xml:space="preserve"> Wilson : 2001</w:t>
      </w:r>
      <w:r w:rsidRPr="00F60B83">
        <w:rPr>
          <w:rStyle w:val="ReferensiCatatanKaki"/>
          <w:rFonts w:asciiTheme="majorBidi" w:eastAsia="Arial Unicode MS" w:hAnsiTheme="majorBidi" w:cstheme="majorBidi"/>
          <w:color w:val="000000" w:themeColor="text1"/>
          <w:sz w:val="24"/>
          <w:szCs w:val="24"/>
        </w:rPr>
        <w:footnoteReference w:id="6"/>
      </w:r>
      <w:r w:rsidRPr="00F60B83">
        <w:rPr>
          <w:rFonts w:asciiTheme="majorBidi" w:eastAsia="Arial Unicode MS" w:hAnsiTheme="majorBidi" w:cstheme="majorBidi"/>
          <w:color w:val="000000" w:themeColor="text1"/>
          <w:sz w:val="24"/>
          <w:szCs w:val="24"/>
        </w:rPr>
        <w:t>,</w:t>
      </w:r>
      <w:r w:rsidRPr="00F60B83">
        <w:rPr>
          <w:rFonts w:asciiTheme="majorBidi" w:hAnsiTheme="majorBidi" w:cstheme="majorBidi"/>
          <w:color w:val="000000" w:themeColor="text1"/>
          <w:sz w:val="24"/>
          <w:szCs w:val="24"/>
        </w:rPr>
        <w:t>dan Bolt : 2005).</w:t>
      </w:r>
      <w:r w:rsidRPr="00F60B83">
        <w:rPr>
          <w:rStyle w:val="ReferensiCatatanKaki"/>
          <w:rFonts w:asciiTheme="majorBidi" w:hAnsiTheme="majorBidi" w:cstheme="majorBidi"/>
          <w:color w:val="000000" w:themeColor="text1"/>
          <w:sz w:val="24"/>
          <w:szCs w:val="24"/>
        </w:rPr>
        <w:footnoteReference w:id="7"/>
      </w:r>
      <w:r w:rsidR="00D5473D" w:rsidRPr="00F60B83">
        <w:rPr>
          <w:rFonts w:asciiTheme="majorBidi" w:hAnsiTheme="majorBidi" w:cstheme="majorBidi"/>
          <w:color w:val="000000" w:themeColor="text1"/>
          <w:sz w:val="24"/>
          <w:szCs w:val="24"/>
        </w:rPr>
        <w:t xml:space="preserve"> Sejumlah </w:t>
      </w:r>
      <w:proofErr w:type="spellStart"/>
      <w:r w:rsidR="00D5473D" w:rsidRPr="00F60B83">
        <w:rPr>
          <w:rFonts w:asciiTheme="majorBidi" w:hAnsiTheme="majorBidi" w:cstheme="majorBidi"/>
          <w:color w:val="000000" w:themeColor="text1"/>
          <w:sz w:val="24"/>
          <w:szCs w:val="24"/>
        </w:rPr>
        <w:t>perubutan</w:t>
      </w:r>
      <w:proofErr w:type="spellEnd"/>
      <w:r w:rsidR="00D5473D" w:rsidRPr="00F60B83">
        <w:rPr>
          <w:rFonts w:asciiTheme="majorBidi" w:hAnsiTheme="majorBidi" w:cstheme="majorBidi"/>
          <w:color w:val="000000" w:themeColor="text1"/>
          <w:sz w:val="24"/>
          <w:szCs w:val="24"/>
        </w:rPr>
        <w:t xml:space="preserve"> istilah tersebut terjadi berdasarkan perspektif yang beragam dalam melihat isu disabilitas juga terkait dengan ideologi  dengan sejumlah gerakan-gerakan hak- hak disabilitas yang terjadi sebagian besar negara di dunia.</w:t>
      </w:r>
      <w:r w:rsidR="004E6481" w:rsidRPr="00F60B83">
        <w:rPr>
          <w:rFonts w:asciiTheme="majorBidi" w:hAnsiTheme="majorBidi" w:cstheme="majorBidi"/>
          <w:color w:val="000000" w:themeColor="text1"/>
          <w:sz w:val="24"/>
          <w:szCs w:val="24"/>
        </w:rPr>
        <w:t xml:space="preserve"> </w:t>
      </w:r>
      <w:proofErr w:type="spellStart"/>
      <w:r w:rsidR="004E6481" w:rsidRPr="00F60B83">
        <w:rPr>
          <w:rFonts w:asciiTheme="majorBidi" w:hAnsiTheme="majorBidi" w:cstheme="majorBidi"/>
          <w:color w:val="000000" w:themeColor="text1"/>
          <w:sz w:val="24"/>
          <w:szCs w:val="24"/>
        </w:rPr>
        <w:t>Pengunaan</w:t>
      </w:r>
      <w:proofErr w:type="spellEnd"/>
      <w:r w:rsidR="004E6481" w:rsidRPr="00F60B83">
        <w:rPr>
          <w:rFonts w:asciiTheme="majorBidi" w:hAnsiTheme="majorBidi" w:cstheme="majorBidi"/>
          <w:color w:val="000000" w:themeColor="text1"/>
          <w:sz w:val="24"/>
          <w:szCs w:val="24"/>
        </w:rPr>
        <w:t xml:space="preserve"> term untuk penyandang disabilitas menjadikan kajian ini sangat menarik banyak pengkaji untuk melakukan kajian dalam kajian ini.</w:t>
      </w:r>
    </w:p>
    <w:p w:rsidR="004E6481" w:rsidRPr="00F60B83" w:rsidRDefault="004E6481" w:rsidP="00D11059">
      <w:pPr>
        <w:spacing w:after="0" w:line="240" w:lineRule="auto"/>
        <w:ind w:firstLine="567"/>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lastRenderedPageBreak/>
        <w:t xml:space="preserve"> Bahasa Arab merupakan salah satu bahasa yang paling banyak digunakan dalam komunikasi manusia di dunia</w:t>
      </w:r>
      <w:r w:rsidR="00D11059" w:rsidRPr="00F60B83">
        <w:rPr>
          <w:rFonts w:asciiTheme="majorBidi" w:hAnsiTheme="majorBidi" w:cstheme="majorBidi"/>
          <w:color w:val="000000" w:themeColor="text1"/>
          <w:sz w:val="24"/>
          <w:szCs w:val="24"/>
        </w:rPr>
        <w:t xml:space="preserve"> (Daniel </w:t>
      </w:r>
      <w:proofErr w:type="spellStart"/>
      <w:r w:rsidR="00D11059" w:rsidRPr="00F60B83">
        <w:rPr>
          <w:rFonts w:asciiTheme="majorBidi" w:hAnsiTheme="majorBidi" w:cstheme="majorBidi"/>
          <w:color w:val="000000" w:themeColor="text1"/>
          <w:sz w:val="24"/>
          <w:szCs w:val="24"/>
        </w:rPr>
        <w:t>Newman</w:t>
      </w:r>
      <w:proofErr w:type="spellEnd"/>
      <w:r w:rsidR="00D11059" w:rsidRPr="00F60B83">
        <w:rPr>
          <w:rFonts w:asciiTheme="majorBidi" w:hAnsiTheme="majorBidi" w:cstheme="majorBidi"/>
          <w:color w:val="000000" w:themeColor="text1"/>
          <w:sz w:val="24"/>
          <w:szCs w:val="24"/>
        </w:rPr>
        <w:t>: 2002,</w:t>
      </w:r>
      <w:r w:rsidR="00D11059" w:rsidRPr="00F60B83">
        <w:rPr>
          <w:rStyle w:val="ReferensiCatatanKaki"/>
          <w:rFonts w:asciiTheme="majorBidi" w:hAnsiTheme="majorBidi" w:cstheme="majorBidi"/>
          <w:color w:val="000000" w:themeColor="text1"/>
          <w:sz w:val="24"/>
          <w:szCs w:val="24"/>
        </w:rPr>
        <w:footnoteReference w:id="8"/>
      </w:r>
      <w:r w:rsidR="00D11059" w:rsidRPr="00F60B83">
        <w:rPr>
          <w:rFonts w:asciiTheme="majorBidi" w:hAnsiTheme="majorBidi" w:cstheme="majorBidi"/>
          <w:color w:val="000000" w:themeColor="text1"/>
          <w:sz w:val="24"/>
          <w:szCs w:val="24"/>
        </w:rPr>
        <w:t xml:space="preserve"> dan </w:t>
      </w:r>
      <w:proofErr w:type="spellStart"/>
      <w:r w:rsidR="00D11059" w:rsidRPr="00F60B83">
        <w:rPr>
          <w:rFonts w:asciiTheme="majorBidi" w:hAnsiTheme="majorBidi" w:cstheme="majorBidi"/>
          <w:color w:val="000000" w:themeColor="text1"/>
          <w:sz w:val="24"/>
          <w:szCs w:val="24"/>
        </w:rPr>
        <w:t>Lyle</w:t>
      </w:r>
      <w:proofErr w:type="spellEnd"/>
      <w:r w:rsidR="00D11059" w:rsidRPr="00F60B83">
        <w:rPr>
          <w:rFonts w:asciiTheme="majorBidi" w:hAnsiTheme="majorBidi" w:cstheme="majorBidi"/>
          <w:color w:val="000000" w:themeColor="text1"/>
          <w:sz w:val="24"/>
          <w:szCs w:val="24"/>
        </w:rPr>
        <w:t xml:space="preserve"> </w:t>
      </w:r>
      <w:proofErr w:type="spellStart"/>
      <w:r w:rsidR="00D11059" w:rsidRPr="00F60B83">
        <w:rPr>
          <w:rFonts w:asciiTheme="majorBidi" w:hAnsiTheme="majorBidi" w:cstheme="majorBidi"/>
          <w:color w:val="000000" w:themeColor="text1"/>
          <w:sz w:val="24"/>
          <w:szCs w:val="24"/>
        </w:rPr>
        <w:t>Campbell</w:t>
      </w:r>
      <w:proofErr w:type="spellEnd"/>
      <w:r w:rsidR="00D11059" w:rsidRPr="00F60B83">
        <w:rPr>
          <w:rFonts w:asciiTheme="majorBidi" w:hAnsiTheme="majorBidi" w:cstheme="majorBidi"/>
          <w:color w:val="000000" w:themeColor="text1"/>
          <w:sz w:val="24"/>
          <w:szCs w:val="24"/>
        </w:rPr>
        <w:t xml:space="preserve"> : 2008</w:t>
      </w:r>
      <w:r w:rsidR="00D11059" w:rsidRPr="00F60B83">
        <w:rPr>
          <w:rStyle w:val="ReferensiCatatanKaki"/>
          <w:rFonts w:asciiTheme="majorBidi" w:hAnsiTheme="majorBidi" w:cstheme="majorBidi"/>
          <w:color w:val="000000" w:themeColor="text1"/>
          <w:sz w:val="24"/>
          <w:szCs w:val="24"/>
        </w:rPr>
        <w:footnoteReference w:id="9"/>
      </w:r>
      <w:r w:rsidR="00D11059" w:rsidRPr="00F60B83">
        <w:rPr>
          <w:rFonts w:asciiTheme="majorBidi" w:hAnsiTheme="majorBidi" w:cstheme="majorBidi"/>
          <w:color w:val="000000" w:themeColor="text1"/>
          <w:sz w:val="24"/>
          <w:szCs w:val="24"/>
        </w:rPr>
        <w:t xml:space="preserve">) yang digunakan kurang lebih 0.24 % </w:t>
      </w:r>
      <w:proofErr w:type="spellStart"/>
      <w:r w:rsidR="00D11059" w:rsidRPr="00F60B83">
        <w:rPr>
          <w:rFonts w:asciiTheme="majorBidi" w:hAnsiTheme="majorBidi" w:cstheme="majorBidi"/>
          <w:color w:val="000000" w:themeColor="text1"/>
          <w:sz w:val="24"/>
          <w:szCs w:val="24"/>
        </w:rPr>
        <w:t>billions</w:t>
      </w:r>
      <w:proofErr w:type="spellEnd"/>
      <w:r w:rsidR="00D11059" w:rsidRPr="00F60B83">
        <w:rPr>
          <w:rFonts w:asciiTheme="majorBidi" w:hAnsiTheme="majorBidi" w:cstheme="majorBidi"/>
          <w:color w:val="000000" w:themeColor="text1"/>
          <w:sz w:val="24"/>
          <w:szCs w:val="24"/>
        </w:rPr>
        <w:t xml:space="preserve"> penduduk dunia.</w:t>
      </w:r>
      <w:r w:rsidR="00D17EC6" w:rsidRPr="00F60B83">
        <w:rPr>
          <w:rStyle w:val="ReferensiCatatanKaki"/>
          <w:rFonts w:asciiTheme="majorBidi" w:hAnsiTheme="majorBidi" w:cstheme="majorBidi"/>
          <w:color w:val="000000" w:themeColor="text1"/>
          <w:sz w:val="24"/>
          <w:szCs w:val="24"/>
        </w:rPr>
        <w:footnoteReference w:id="10"/>
      </w:r>
      <w:r w:rsidR="00D17EC6" w:rsidRPr="00F60B83">
        <w:rPr>
          <w:rFonts w:asciiTheme="majorBidi" w:hAnsiTheme="majorBidi" w:cstheme="majorBidi"/>
          <w:color w:val="000000" w:themeColor="text1"/>
          <w:sz w:val="24"/>
          <w:szCs w:val="24"/>
        </w:rPr>
        <w:t xml:space="preserve"> Bahasa Arab juga merupakan referensi dalam kajian keislaman, bahasa Arab merupakan bahasa yang dominan dalam kajian –kajian </w:t>
      </w:r>
      <w:proofErr w:type="spellStart"/>
      <w:r w:rsidR="00D17EC6" w:rsidRPr="00F60B83">
        <w:rPr>
          <w:rFonts w:asciiTheme="majorBidi" w:hAnsiTheme="majorBidi" w:cstheme="majorBidi"/>
          <w:color w:val="000000" w:themeColor="text1"/>
          <w:sz w:val="24"/>
          <w:szCs w:val="24"/>
        </w:rPr>
        <w:t>literatur</w:t>
      </w:r>
      <w:proofErr w:type="spellEnd"/>
      <w:r w:rsidR="00D17EC6" w:rsidRPr="00F60B83">
        <w:rPr>
          <w:rFonts w:asciiTheme="majorBidi" w:hAnsiTheme="majorBidi" w:cstheme="majorBidi"/>
          <w:color w:val="000000" w:themeColor="text1"/>
          <w:sz w:val="24"/>
          <w:szCs w:val="24"/>
        </w:rPr>
        <w:t xml:space="preserve"> keislaman </w:t>
      </w:r>
      <w:proofErr w:type="spellStart"/>
      <w:r w:rsidR="00D17EC6" w:rsidRPr="00F60B83">
        <w:rPr>
          <w:rFonts w:asciiTheme="majorBidi" w:hAnsiTheme="majorBidi" w:cstheme="majorBidi"/>
          <w:color w:val="000000" w:themeColor="text1"/>
          <w:sz w:val="24"/>
          <w:szCs w:val="24"/>
        </w:rPr>
        <w:t>diseluruh</w:t>
      </w:r>
      <w:proofErr w:type="spellEnd"/>
      <w:r w:rsidR="00D17EC6" w:rsidRPr="00F60B83">
        <w:rPr>
          <w:rFonts w:asciiTheme="majorBidi" w:hAnsiTheme="majorBidi" w:cstheme="majorBidi"/>
          <w:color w:val="000000" w:themeColor="text1"/>
          <w:sz w:val="24"/>
          <w:szCs w:val="24"/>
        </w:rPr>
        <w:t xml:space="preserve"> dunia.</w:t>
      </w:r>
    </w:p>
    <w:p w:rsidR="00D17EC6" w:rsidRPr="00F60B83" w:rsidRDefault="00D17EC6" w:rsidP="00D11059">
      <w:pPr>
        <w:spacing w:after="0" w:line="240" w:lineRule="auto"/>
        <w:ind w:firstLine="567"/>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Term penyandang disabilitas dalam bahasa Arab dapat dikategorikan menja</w:t>
      </w:r>
      <w:r w:rsidR="00033CA9">
        <w:rPr>
          <w:rFonts w:asciiTheme="majorBidi" w:hAnsiTheme="majorBidi" w:cstheme="majorBidi"/>
          <w:color w:val="000000" w:themeColor="text1"/>
          <w:sz w:val="24"/>
          <w:szCs w:val="24"/>
        </w:rPr>
        <w:t xml:space="preserve">di dua periode </w:t>
      </w:r>
      <w:proofErr w:type="spellStart"/>
      <w:r w:rsidR="00033CA9">
        <w:rPr>
          <w:rFonts w:asciiTheme="majorBidi" w:hAnsiTheme="majorBidi" w:cstheme="majorBidi"/>
          <w:color w:val="000000" w:themeColor="text1"/>
          <w:sz w:val="24"/>
          <w:szCs w:val="24"/>
        </w:rPr>
        <w:t>kebahasan</w:t>
      </w:r>
      <w:proofErr w:type="spellEnd"/>
      <w:r w:rsidR="00033CA9">
        <w:rPr>
          <w:rFonts w:asciiTheme="majorBidi" w:hAnsiTheme="majorBidi" w:cstheme="majorBidi"/>
          <w:color w:val="000000" w:themeColor="text1"/>
          <w:sz w:val="24"/>
          <w:szCs w:val="24"/>
        </w:rPr>
        <w:t>, yakni</w:t>
      </w:r>
      <w:r w:rsidRPr="00F60B83">
        <w:rPr>
          <w:rFonts w:asciiTheme="majorBidi" w:hAnsiTheme="majorBidi" w:cstheme="majorBidi"/>
          <w:color w:val="000000" w:themeColor="text1"/>
          <w:sz w:val="24"/>
          <w:szCs w:val="24"/>
        </w:rPr>
        <w:t xml:space="preserve">: Pra- modern dan modern. ( Mohammed Ghaly : 2016). </w:t>
      </w:r>
      <w:r w:rsidRPr="00F60B83">
        <w:rPr>
          <w:rStyle w:val="ReferensiCatatanKaki"/>
          <w:rFonts w:asciiTheme="majorBidi" w:hAnsiTheme="majorBidi" w:cstheme="majorBidi"/>
          <w:color w:val="000000" w:themeColor="text1"/>
          <w:sz w:val="24"/>
          <w:szCs w:val="24"/>
        </w:rPr>
        <w:footnoteReference w:id="11"/>
      </w:r>
      <w:r w:rsidRPr="00F60B83">
        <w:rPr>
          <w:rFonts w:asciiTheme="majorBidi" w:hAnsiTheme="majorBidi" w:cstheme="majorBidi"/>
          <w:color w:val="000000" w:themeColor="text1"/>
          <w:sz w:val="24"/>
          <w:szCs w:val="24"/>
        </w:rPr>
        <w:t xml:space="preserve"> Term yang digunakan dalam bahasa Arab </w:t>
      </w:r>
      <w:proofErr w:type="spellStart"/>
      <w:r w:rsidRPr="00F60B83">
        <w:rPr>
          <w:rFonts w:asciiTheme="majorBidi" w:hAnsiTheme="majorBidi" w:cstheme="majorBidi"/>
          <w:color w:val="000000" w:themeColor="text1"/>
          <w:sz w:val="24"/>
          <w:szCs w:val="24"/>
        </w:rPr>
        <w:t>pra</w:t>
      </w:r>
      <w:proofErr w:type="spellEnd"/>
      <w:r w:rsidRPr="00F60B83">
        <w:rPr>
          <w:rFonts w:asciiTheme="majorBidi" w:hAnsiTheme="majorBidi" w:cstheme="majorBidi"/>
          <w:color w:val="000000" w:themeColor="text1"/>
          <w:sz w:val="24"/>
          <w:szCs w:val="24"/>
        </w:rPr>
        <w:t xml:space="preserve">-modern lebih </w:t>
      </w:r>
      <w:proofErr w:type="spellStart"/>
      <w:r w:rsidRPr="00F60B83">
        <w:rPr>
          <w:rFonts w:asciiTheme="majorBidi" w:hAnsiTheme="majorBidi" w:cstheme="majorBidi"/>
          <w:color w:val="000000" w:themeColor="text1"/>
          <w:sz w:val="24"/>
          <w:szCs w:val="24"/>
        </w:rPr>
        <w:t>mengunakan</w:t>
      </w:r>
      <w:proofErr w:type="spellEnd"/>
      <w:r w:rsidRPr="00F60B83">
        <w:rPr>
          <w:rFonts w:asciiTheme="majorBidi" w:hAnsiTheme="majorBidi" w:cstheme="majorBidi"/>
          <w:color w:val="000000" w:themeColor="text1"/>
          <w:sz w:val="24"/>
          <w:szCs w:val="24"/>
        </w:rPr>
        <w:t xml:space="preserve"> term yang langsung merujuk pada jenis dan ragam penyandang disabilitas seperti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a’ma</w:t>
      </w:r>
      <w:proofErr w:type="spellEnd"/>
      <w:r w:rsidRPr="00F60B83">
        <w:rPr>
          <w:rFonts w:asciiTheme="majorBidi" w:hAnsiTheme="majorBidi" w:cstheme="majorBidi"/>
          <w:color w:val="000000" w:themeColor="text1"/>
          <w:sz w:val="24"/>
          <w:szCs w:val="24"/>
        </w:rPr>
        <w:t xml:space="preserve">, </w:t>
      </w:r>
      <w:r w:rsidR="00100D65" w:rsidRPr="00F60B83">
        <w:rPr>
          <w:rFonts w:asciiTheme="majorBidi" w:hAnsiTheme="majorBidi" w:cstheme="majorBidi"/>
          <w:color w:val="000000" w:themeColor="text1"/>
          <w:sz w:val="24"/>
          <w:szCs w:val="24"/>
        </w:rPr>
        <w:t>‘</w:t>
      </w:r>
      <w:r w:rsidRPr="00F60B83">
        <w:rPr>
          <w:rFonts w:asciiTheme="majorBidi" w:hAnsiTheme="majorBidi" w:cstheme="majorBidi"/>
          <w:color w:val="000000" w:themeColor="text1"/>
          <w:sz w:val="24"/>
          <w:szCs w:val="24"/>
        </w:rPr>
        <w:t xml:space="preserve">as- </w:t>
      </w:r>
      <w:proofErr w:type="spellStart"/>
      <w:r w:rsidRPr="00F60B83">
        <w:rPr>
          <w:rFonts w:asciiTheme="majorBidi" w:hAnsiTheme="majorBidi" w:cstheme="majorBidi"/>
          <w:color w:val="000000" w:themeColor="text1"/>
          <w:sz w:val="24"/>
          <w:szCs w:val="24"/>
        </w:rPr>
        <w:t>Shum</w:t>
      </w:r>
      <w:proofErr w:type="spellEnd"/>
      <w:r w:rsidR="00100D65" w:rsidRPr="00F60B83">
        <w:rPr>
          <w:rFonts w:asciiTheme="majorBidi" w:hAnsiTheme="majorBidi" w:cstheme="majorBidi"/>
          <w:color w:val="000000" w:themeColor="text1"/>
          <w:sz w:val="24"/>
          <w:szCs w:val="24"/>
        </w:rPr>
        <w:t>’</w:t>
      </w:r>
      <w:r w:rsidRPr="00F60B83">
        <w:rPr>
          <w:rFonts w:asciiTheme="majorBidi" w:hAnsiTheme="majorBidi" w:cstheme="majorBidi"/>
          <w:color w:val="000000" w:themeColor="text1"/>
          <w:sz w:val="24"/>
          <w:szCs w:val="24"/>
        </w:rPr>
        <w:t xml:space="preserve">, </w:t>
      </w:r>
      <w:r w:rsidR="00100D65" w:rsidRPr="00F60B83">
        <w:rPr>
          <w:rFonts w:asciiTheme="majorBidi" w:hAnsiTheme="majorBidi" w:cstheme="majorBidi"/>
          <w:color w:val="000000" w:themeColor="text1"/>
          <w:sz w:val="24"/>
          <w:szCs w:val="24"/>
        </w:rPr>
        <w:t>‘</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bukmu</w:t>
      </w:r>
      <w:r w:rsidR="00100D65" w:rsidRPr="00F60B83">
        <w:rPr>
          <w:rFonts w:asciiTheme="majorBidi" w:hAnsiTheme="majorBidi" w:cstheme="majorBidi"/>
          <w:color w:val="000000" w:themeColor="text1"/>
          <w:sz w:val="24"/>
          <w:szCs w:val="24"/>
        </w:rPr>
        <w:t>’</w:t>
      </w:r>
      <w:r w:rsidRPr="00F60B83">
        <w:rPr>
          <w:rFonts w:asciiTheme="majorBidi" w:hAnsiTheme="majorBidi" w:cstheme="majorBidi"/>
          <w:color w:val="000000" w:themeColor="text1"/>
          <w:sz w:val="24"/>
          <w:szCs w:val="24"/>
        </w:rPr>
        <w:t xml:space="preserve">, </w:t>
      </w:r>
      <w:r w:rsidR="00100D65" w:rsidRPr="00F60B83">
        <w:rPr>
          <w:rFonts w:asciiTheme="majorBidi" w:hAnsiTheme="majorBidi" w:cstheme="majorBidi"/>
          <w:color w:val="000000" w:themeColor="text1"/>
          <w:sz w:val="24"/>
          <w:szCs w:val="24"/>
        </w:rPr>
        <w:t>‘</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a’raj</w:t>
      </w:r>
      <w:proofErr w:type="spellEnd"/>
      <w:r w:rsidR="00100D65" w:rsidRPr="00F60B83">
        <w:rPr>
          <w:rFonts w:asciiTheme="majorBidi" w:hAnsiTheme="majorBidi" w:cstheme="majorBidi"/>
          <w:color w:val="000000" w:themeColor="text1"/>
          <w:sz w:val="24"/>
          <w:szCs w:val="24"/>
        </w:rPr>
        <w:t>’</w:t>
      </w:r>
      <w:r w:rsidRPr="00F60B83">
        <w:rPr>
          <w:rFonts w:asciiTheme="majorBidi" w:hAnsiTheme="majorBidi" w:cstheme="majorBidi"/>
          <w:color w:val="000000" w:themeColor="text1"/>
          <w:sz w:val="24"/>
          <w:szCs w:val="24"/>
        </w:rPr>
        <w:t xml:space="preserve"> dan lain sebagainya. </w:t>
      </w:r>
      <w:r w:rsidR="00100D65" w:rsidRPr="00F60B83">
        <w:rPr>
          <w:rFonts w:asciiTheme="majorBidi" w:hAnsiTheme="majorBidi" w:cstheme="majorBidi"/>
          <w:color w:val="000000" w:themeColor="text1"/>
          <w:sz w:val="24"/>
          <w:szCs w:val="24"/>
        </w:rPr>
        <w:t xml:space="preserve"> Pada era modern term untuk penyandang disabilitas dalam bahasa Arab digunakan beragam istilah, yakni : </w:t>
      </w:r>
      <w:proofErr w:type="spellStart"/>
      <w:r w:rsidR="00100D65" w:rsidRPr="00F60B83">
        <w:rPr>
          <w:rFonts w:asciiTheme="majorBidi" w:hAnsiTheme="majorBidi" w:cstheme="majorBidi"/>
          <w:color w:val="000000" w:themeColor="text1"/>
          <w:sz w:val="24"/>
          <w:szCs w:val="24"/>
        </w:rPr>
        <w:t>al-muʿawwaq</w:t>
      </w:r>
      <w:proofErr w:type="spellEnd"/>
      <w:r w:rsidR="00100D65" w:rsidRPr="00F60B83">
        <w:rPr>
          <w:rFonts w:asciiTheme="majorBidi" w:hAnsiTheme="majorBidi" w:cstheme="majorBidi"/>
          <w:color w:val="000000" w:themeColor="text1"/>
          <w:sz w:val="24"/>
          <w:szCs w:val="24"/>
        </w:rPr>
        <w:t xml:space="preserve"> dan </w:t>
      </w:r>
      <w:proofErr w:type="spellStart"/>
      <w:r w:rsidR="00100D65" w:rsidRPr="00F60B83">
        <w:rPr>
          <w:rFonts w:asciiTheme="majorBidi" w:hAnsiTheme="majorBidi" w:cstheme="majorBidi"/>
          <w:color w:val="000000" w:themeColor="text1"/>
          <w:sz w:val="24"/>
          <w:szCs w:val="24"/>
        </w:rPr>
        <w:t>deveriasinya</w:t>
      </w:r>
      <w:proofErr w:type="spellEnd"/>
      <w:r w:rsidR="00100D65" w:rsidRPr="00F60B83">
        <w:rPr>
          <w:rFonts w:asciiTheme="majorBidi" w:hAnsiTheme="majorBidi" w:cstheme="majorBidi"/>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dhawī</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al-iḥtiyājāt</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al-khāssa</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al-fiʾāt</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al-khāssa</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al-afrād</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ghayr</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al-ʿādiyyīn</w:t>
      </w:r>
      <w:proofErr w:type="spellEnd"/>
      <w:r w:rsidR="00100D65" w:rsidRPr="00F60B83">
        <w:rPr>
          <w:rFonts w:asciiTheme="majorBidi" w:hAnsiTheme="majorBidi" w:cstheme="majorBidi"/>
          <w:i/>
          <w:iCs/>
          <w:color w:val="000000" w:themeColor="text1"/>
          <w:sz w:val="24"/>
          <w:szCs w:val="24"/>
        </w:rPr>
        <w:t xml:space="preserve"> dan  </w:t>
      </w:r>
      <w:proofErr w:type="spellStart"/>
      <w:r w:rsidR="00100D65" w:rsidRPr="00F60B83">
        <w:rPr>
          <w:rFonts w:asciiTheme="majorBidi" w:hAnsiTheme="majorBidi" w:cstheme="majorBidi"/>
          <w:i/>
          <w:iCs/>
          <w:color w:val="000000" w:themeColor="text1"/>
          <w:sz w:val="24"/>
          <w:szCs w:val="24"/>
        </w:rPr>
        <w:t>dhawī</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al</w:t>
      </w:r>
      <w:proofErr w:type="spellEnd"/>
      <w:r w:rsidR="00100D65" w:rsidRPr="00F60B83">
        <w:rPr>
          <w:rFonts w:asciiTheme="majorBidi" w:hAnsiTheme="majorBidi" w:cstheme="majorBidi"/>
          <w:i/>
          <w:iCs/>
          <w:color w:val="000000" w:themeColor="text1"/>
          <w:sz w:val="24"/>
          <w:szCs w:val="24"/>
        </w:rPr>
        <w:t xml:space="preserve"> –</w:t>
      </w:r>
      <w:proofErr w:type="spellStart"/>
      <w:r w:rsidR="00100D65" w:rsidRPr="00F60B83">
        <w:rPr>
          <w:rFonts w:asciiTheme="majorBidi" w:hAnsiTheme="majorBidi" w:cstheme="majorBidi"/>
          <w:i/>
          <w:iCs/>
          <w:color w:val="000000" w:themeColor="text1"/>
          <w:sz w:val="24"/>
          <w:szCs w:val="24"/>
        </w:rPr>
        <w:t>a’hat</w:t>
      </w:r>
      <w:proofErr w:type="spellEnd"/>
      <w:r w:rsidR="00100D65" w:rsidRPr="00F60B83">
        <w:rPr>
          <w:rFonts w:asciiTheme="majorBidi" w:hAnsiTheme="majorBidi" w:cstheme="majorBidi"/>
          <w:color w:val="000000" w:themeColor="text1"/>
          <w:sz w:val="24"/>
          <w:szCs w:val="24"/>
        </w:rPr>
        <w:t xml:space="preserve">. </w:t>
      </w:r>
    </w:p>
    <w:p w:rsidR="00943208" w:rsidRPr="00F60B83" w:rsidRDefault="00943208" w:rsidP="00943208">
      <w:pPr>
        <w:pStyle w:val="DaftarParagraf"/>
        <w:numPr>
          <w:ilvl w:val="0"/>
          <w:numId w:val="5"/>
        </w:numPr>
        <w:spacing w:after="0" w:line="240" w:lineRule="auto"/>
        <w:ind w:left="284" w:hanging="284"/>
        <w:jc w:val="both"/>
        <w:rPr>
          <w:rFonts w:asciiTheme="majorBidi" w:hAnsiTheme="majorBidi" w:cstheme="majorBidi"/>
          <w:b/>
          <w:bCs/>
          <w:color w:val="000000" w:themeColor="text1"/>
          <w:sz w:val="24"/>
          <w:szCs w:val="24"/>
        </w:rPr>
      </w:pPr>
      <w:r w:rsidRPr="00F60B83">
        <w:rPr>
          <w:rFonts w:asciiTheme="majorBidi" w:hAnsiTheme="majorBidi" w:cstheme="majorBidi"/>
          <w:b/>
          <w:bCs/>
          <w:color w:val="000000" w:themeColor="text1"/>
          <w:sz w:val="24"/>
          <w:szCs w:val="24"/>
        </w:rPr>
        <w:t>Pembahasan</w:t>
      </w:r>
    </w:p>
    <w:p w:rsidR="004E6481" w:rsidRPr="00F60B83" w:rsidRDefault="00943208" w:rsidP="00FC5E49">
      <w:pPr>
        <w:pStyle w:val="DaftarParagraf"/>
        <w:numPr>
          <w:ilvl w:val="0"/>
          <w:numId w:val="6"/>
        </w:numPr>
        <w:spacing w:after="0" w:line="240" w:lineRule="auto"/>
        <w:ind w:left="426" w:hanging="426"/>
        <w:jc w:val="both"/>
        <w:rPr>
          <w:rFonts w:asciiTheme="majorBidi" w:hAnsiTheme="majorBidi" w:cstheme="majorBidi"/>
          <w:b/>
          <w:bCs/>
          <w:color w:val="000000" w:themeColor="text1"/>
          <w:sz w:val="24"/>
          <w:szCs w:val="24"/>
          <w:lang w:val="en-US"/>
        </w:rPr>
      </w:pPr>
      <w:proofErr w:type="spellStart"/>
      <w:r w:rsidRPr="00F60B83">
        <w:rPr>
          <w:rFonts w:asciiTheme="majorBidi" w:hAnsiTheme="majorBidi" w:cstheme="majorBidi"/>
          <w:b/>
          <w:bCs/>
          <w:color w:val="000000" w:themeColor="text1"/>
          <w:sz w:val="24"/>
          <w:szCs w:val="24"/>
          <w:lang w:val="en-US"/>
        </w:rPr>
        <w:t>Istilah</w:t>
      </w:r>
      <w:proofErr w:type="spellEnd"/>
      <w:r w:rsidRPr="00F60B83">
        <w:rPr>
          <w:rFonts w:asciiTheme="majorBidi" w:hAnsiTheme="majorBidi" w:cstheme="majorBidi"/>
          <w:b/>
          <w:bCs/>
          <w:color w:val="000000" w:themeColor="text1"/>
          <w:sz w:val="24"/>
          <w:szCs w:val="24"/>
          <w:lang w:val="en-US"/>
        </w:rPr>
        <w:t xml:space="preserve"> </w:t>
      </w:r>
      <w:proofErr w:type="spellStart"/>
      <w:r w:rsidR="00585E9C" w:rsidRPr="00F60B83">
        <w:rPr>
          <w:rFonts w:asciiTheme="majorBidi" w:hAnsiTheme="majorBidi" w:cstheme="majorBidi"/>
          <w:b/>
          <w:bCs/>
          <w:color w:val="000000" w:themeColor="text1"/>
          <w:sz w:val="24"/>
          <w:szCs w:val="24"/>
          <w:lang w:val="en-US"/>
        </w:rPr>
        <w:t>Resmi</w:t>
      </w:r>
      <w:proofErr w:type="spellEnd"/>
      <w:r w:rsidR="00585E9C" w:rsidRPr="00F60B83">
        <w:rPr>
          <w:rFonts w:asciiTheme="majorBidi" w:hAnsiTheme="majorBidi" w:cstheme="majorBidi"/>
          <w:b/>
          <w:bCs/>
          <w:color w:val="000000" w:themeColor="text1"/>
          <w:sz w:val="24"/>
          <w:szCs w:val="24"/>
          <w:lang w:val="en-US"/>
        </w:rPr>
        <w:t xml:space="preserve"> Yang </w:t>
      </w:r>
      <w:proofErr w:type="spellStart"/>
      <w:r w:rsidR="00585E9C" w:rsidRPr="00F60B83">
        <w:rPr>
          <w:rFonts w:asciiTheme="majorBidi" w:hAnsiTheme="majorBidi" w:cstheme="majorBidi"/>
          <w:b/>
          <w:bCs/>
          <w:color w:val="000000" w:themeColor="text1"/>
          <w:sz w:val="24"/>
          <w:szCs w:val="24"/>
          <w:lang w:val="en-US"/>
        </w:rPr>
        <w:t>Digunakan</w:t>
      </w:r>
      <w:proofErr w:type="spellEnd"/>
      <w:r w:rsidR="00585E9C" w:rsidRPr="00F60B83">
        <w:rPr>
          <w:rFonts w:asciiTheme="majorBidi" w:hAnsiTheme="majorBidi" w:cstheme="majorBidi"/>
          <w:b/>
          <w:bCs/>
          <w:color w:val="000000" w:themeColor="text1"/>
          <w:sz w:val="24"/>
          <w:szCs w:val="24"/>
          <w:lang w:val="en-US"/>
        </w:rPr>
        <w:t xml:space="preserve"> </w:t>
      </w:r>
      <w:proofErr w:type="spellStart"/>
      <w:r w:rsidR="00585E9C" w:rsidRPr="00F60B83">
        <w:rPr>
          <w:rFonts w:asciiTheme="majorBidi" w:hAnsiTheme="majorBidi" w:cstheme="majorBidi"/>
          <w:b/>
          <w:bCs/>
          <w:color w:val="000000" w:themeColor="text1"/>
          <w:sz w:val="24"/>
          <w:szCs w:val="24"/>
          <w:lang w:val="en-US"/>
        </w:rPr>
        <w:t>Dalam</w:t>
      </w:r>
      <w:proofErr w:type="spellEnd"/>
      <w:r w:rsidR="00585E9C" w:rsidRPr="00F60B83">
        <w:rPr>
          <w:rFonts w:asciiTheme="majorBidi" w:hAnsiTheme="majorBidi" w:cstheme="majorBidi"/>
          <w:b/>
          <w:bCs/>
          <w:color w:val="000000" w:themeColor="text1"/>
          <w:sz w:val="24"/>
          <w:szCs w:val="24"/>
          <w:lang w:val="en-US"/>
        </w:rPr>
        <w:t xml:space="preserve"> </w:t>
      </w:r>
      <w:proofErr w:type="spellStart"/>
      <w:r w:rsidR="00585E9C" w:rsidRPr="00F60B83">
        <w:rPr>
          <w:rFonts w:asciiTheme="majorBidi" w:hAnsiTheme="majorBidi" w:cstheme="majorBidi"/>
          <w:b/>
          <w:bCs/>
          <w:color w:val="000000" w:themeColor="text1"/>
          <w:sz w:val="24"/>
          <w:szCs w:val="24"/>
          <w:lang w:val="en-US"/>
        </w:rPr>
        <w:t>Sejumlah</w:t>
      </w:r>
      <w:proofErr w:type="spellEnd"/>
      <w:r w:rsidR="00585E9C" w:rsidRPr="00F60B83">
        <w:rPr>
          <w:rFonts w:asciiTheme="majorBidi" w:hAnsiTheme="majorBidi" w:cstheme="majorBidi"/>
          <w:b/>
          <w:bCs/>
          <w:color w:val="000000" w:themeColor="text1"/>
          <w:sz w:val="24"/>
          <w:szCs w:val="24"/>
          <w:lang w:val="en-US"/>
        </w:rPr>
        <w:t xml:space="preserve"> </w:t>
      </w:r>
      <w:proofErr w:type="spellStart"/>
      <w:r w:rsidRPr="00F60B83">
        <w:rPr>
          <w:rFonts w:asciiTheme="majorBidi" w:hAnsiTheme="majorBidi" w:cstheme="majorBidi"/>
          <w:b/>
          <w:bCs/>
          <w:color w:val="000000" w:themeColor="text1"/>
          <w:sz w:val="24"/>
          <w:szCs w:val="24"/>
          <w:lang w:val="en-US"/>
        </w:rPr>
        <w:t>Regulasi</w:t>
      </w:r>
      <w:proofErr w:type="spellEnd"/>
    </w:p>
    <w:p w:rsidR="002C54DE" w:rsidRPr="00F60B83" w:rsidRDefault="00FC5E49" w:rsidP="00BF422D">
      <w:pPr>
        <w:spacing w:after="0" w:line="240" w:lineRule="auto"/>
        <w:ind w:firstLine="426"/>
        <w:jc w:val="both"/>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resmi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disebut</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juga</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dengan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formal </w:t>
      </w:r>
      <w:proofErr w:type="spellStart"/>
      <w:r w:rsidRPr="00F60B83">
        <w:rPr>
          <w:rFonts w:asciiTheme="majorBidi" w:hAnsiTheme="majorBidi" w:cstheme="majorBidi"/>
          <w:color w:val="000000" w:themeColor="text1"/>
          <w:sz w:val="24"/>
          <w:szCs w:val="24"/>
          <w:lang w:val="en-US"/>
        </w:rPr>
        <w:t>adalah</w:t>
      </w:r>
      <w:proofErr w:type="spellEnd"/>
      <w:r w:rsidRPr="00F60B83">
        <w:rPr>
          <w:rFonts w:asciiTheme="majorBidi" w:hAnsiTheme="majorBidi" w:cstheme="majorBidi"/>
          <w:color w:val="000000" w:themeColor="text1"/>
          <w:sz w:val="24"/>
          <w:szCs w:val="24"/>
          <w:lang w:val="en-US"/>
        </w:rPr>
        <w:t xml:space="preserve"> kata </w:t>
      </w:r>
      <w:proofErr w:type="spellStart"/>
      <w:r w:rsidRPr="00F60B83">
        <w:rPr>
          <w:rFonts w:asciiTheme="majorBidi" w:hAnsiTheme="majorBidi" w:cstheme="majorBidi"/>
          <w:color w:val="000000" w:themeColor="text1"/>
          <w:sz w:val="24"/>
          <w:szCs w:val="24"/>
          <w:lang w:val="en-US"/>
        </w:rPr>
        <w:t>atau</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gabungan</w:t>
      </w:r>
      <w:proofErr w:type="spellEnd"/>
      <w:r w:rsidRPr="00F60B83">
        <w:rPr>
          <w:rFonts w:asciiTheme="majorBidi" w:hAnsiTheme="majorBidi" w:cstheme="majorBidi"/>
          <w:color w:val="000000" w:themeColor="text1"/>
          <w:sz w:val="24"/>
          <w:szCs w:val="24"/>
          <w:lang w:val="en-US"/>
        </w:rPr>
        <w:t xml:space="preserve"> </w:t>
      </w:r>
      <w:proofErr w:type="gramStart"/>
      <w:r w:rsidRPr="00F60B83">
        <w:rPr>
          <w:rFonts w:asciiTheme="majorBidi" w:hAnsiTheme="majorBidi" w:cstheme="majorBidi"/>
          <w:color w:val="000000" w:themeColor="text1"/>
          <w:sz w:val="24"/>
          <w:szCs w:val="24"/>
          <w:lang w:val="en-US"/>
        </w:rPr>
        <w:t>kata  yang</w:t>
      </w:r>
      <w:proofErr w:type="gram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memiliki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fungsi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pengungkap</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sebuah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nama</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identitas</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konsep</w:t>
      </w:r>
      <w:proofErr w:type="spellEnd"/>
      <w:r w:rsidRPr="00F60B83">
        <w:rPr>
          <w:rFonts w:asciiTheme="majorBidi" w:hAnsiTheme="majorBidi" w:cstheme="majorBidi"/>
          <w:color w:val="000000" w:themeColor="text1"/>
          <w:sz w:val="24"/>
          <w:szCs w:val="24"/>
          <w:lang w:val="en-US"/>
        </w:rPr>
        <w:t xml:space="preserve">, proses </w:t>
      </w:r>
      <w:proofErr w:type="spellStart"/>
      <w:r w:rsidRPr="00F60B83">
        <w:rPr>
          <w:rFonts w:asciiTheme="majorBidi" w:hAnsiTheme="majorBidi" w:cstheme="majorBidi"/>
          <w:color w:val="000000" w:themeColor="text1"/>
          <w:sz w:val="24"/>
          <w:szCs w:val="24"/>
          <w:lang w:val="en-US"/>
        </w:rPr>
        <w:t>atau</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sifat</w:t>
      </w:r>
      <w:proofErr w:type="spellEnd"/>
      <w:r w:rsidRPr="00F60B83">
        <w:rPr>
          <w:rFonts w:asciiTheme="majorBidi" w:hAnsiTheme="majorBidi" w:cstheme="majorBidi"/>
          <w:color w:val="000000" w:themeColor="text1"/>
          <w:sz w:val="24"/>
          <w:szCs w:val="24"/>
          <w:lang w:val="en-US"/>
        </w:rPr>
        <w:t xml:space="preserve"> yang </w:t>
      </w:r>
      <w:proofErr w:type="spellStart"/>
      <w:r w:rsidRPr="00F60B83">
        <w:rPr>
          <w:rFonts w:asciiTheme="majorBidi" w:hAnsiTheme="majorBidi" w:cstheme="majorBidi"/>
          <w:color w:val="000000" w:themeColor="text1"/>
          <w:sz w:val="24"/>
          <w:szCs w:val="24"/>
          <w:lang w:val="en-US"/>
        </w:rPr>
        <w:t>menjadi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ciri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khas</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tertentu</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resmi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adalah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formal yang </w:t>
      </w:r>
      <w:proofErr w:type="spellStart"/>
      <w:r w:rsidRPr="00F60B83">
        <w:rPr>
          <w:rFonts w:asciiTheme="majorBidi" w:hAnsiTheme="majorBidi" w:cstheme="majorBidi"/>
          <w:color w:val="000000" w:themeColor="text1"/>
          <w:sz w:val="24"/>
          <w:szCs w:val="24"/>
          <w:lang w:val="en-US"/>
        </w:rPr>
        <w:t>disengaja</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disusun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berdasarkan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aturan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logis</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konseptual</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sistematis</w:t>
      </w:r>
      <w:proofErr w:type="spellEnd"/>
      <w:r w:rsidRPr="00F60B83">
        <w:rPr>
          <w:rFonts w:asciiTheme="majorBidi" w:hAnsiTheme="majorBidi" w:cstheme="majorBidi"/>
          <w:color w:val="000000" w:themeColor="text1"/>
          <w:sz w:val="24"/>
          <w:szCs w:val="24"/>
          <w:lang w:val="en-US"/>
        </w:rPr>
        <w:t xml:space="preserve">, yang </w:t>
      </w:r>
      <w:proofErr w:type="spellStart"/>
      <w:r w:rsidRPr="00F60B83">
        <w:rPr>
          <w:rFonts w:asciiTheme="majorBidi" w:hAnsiTheme="majorBidi" w:cstheme="majorBidi"/>
          <w:color w:val="000000" w:themeColor="text1"/>
          <w:sz w:val="24"/>
          <w:szCs w:val="24"/>
          <w:lang w:val="en-US"/>
        </w:rPr>
        <w:t>digunakan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secara</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konsisten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dengan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memperhatikan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sintaksis</w:t>
      </w:r>
      <w:proofErr w:type="spellEnd"/>
      <w:r w:rsidRPr="00F60B83">
        <w:rPr>
          <w:rFonts w:asciiTheme="majorBidi" w:hAnsiTheme="majorBidi" w:cstheme="majorBidi"/>
          <w:color w:val="000000" w:themeColor="text1"/>
          <w:sz w:val="24"/>
          <w:szCs w:val="24"/>
          <w:lang w:val="en-US"/>
        </w:rPr>
        <w:t xml:space="preserve">, semantic, </w:t>
      </w:r>
      <w:proofErr w:type="spellStart"/>
      <w:r w:rsidRPr="00F60B83">
        <w:rPr>
          <w:rFonts w:asciiTheme="majorBidi" w:hAnsiTheme="majorBidi" w:cstheme="majorBidi"/>
          <w:color w:val="000000" w:themeColor="text1"/>
          <w:sz w:val="24"/>
          <w:szCs w:val="24"/>
          <w:lang w:val="en-US"/>
        </w:rPr>
        <w:t>dan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logis</w:t>
      </w:r>
      <w:proofErr w:type="spellEnd"/>
      <w:r w:rsidRPr="00F60B83">
        <w:rPr>
          <w:rFonts w:asciiTheme="majorBidi" w:hAnsiTheme="majorBidi" w:cstheme="majorBidi"/>
          <w:color w:val="000000" w:themeColor="text1"/>
          <w:sz w:val="24"/>
          <w:szCs w:val="24"/>
          <w:lang w:val="en-US"/>
        </w:rPr>
        <w:t xml:space="preserve">, yang </w:t>
      </w:r>
      <w:proofErr w:type="spellStart"/>
      <w:r w:rsidRPr="00F60B83">
        <w:rPr>
          <w:rFonts w:asciiTheme="majorBidi" w:hAnsiTheme="majorBidi" w:cstheme="majorBidi"/>
          <w:color w:val="000000" w:themeColor="text1"/>
          <w:sz w:val="24"/>
          <w:szCs w:val="24"/>
          <w:lang w:val="en-US"/>
        </w:rPr>
        <w:t>menjadi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yang </w:t>
      </w:r>
      <w:proofErr w:type="spellStart"/>
      <w:r w:rsidRPr="00F60B83">
        <w:rPr>
          <w:rFonts w:asciiTheme="majorBidi" w:hAnsiTheme="majorBidi" w:cstheme="majorBidi"/>
          <w:color w:val="000000" w:themeColor="text1"/>
          <w:sz w:val="24"/>
          <w:szCs w:val="24"/>
          <w:lang w:val="en-US"/>
        </w:rPr>
        <w:t>digunakan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dalam</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sejumlah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naskah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akademik</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regulasi</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perundang</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undangan</w:t>
      </w:r>
      <w:proofErr w:type="spellEnd"/>
      <w:r w:rsidRPr="00F60B83">
        <w:rPr>
          <w:rFonts w:asciiTheme="majorBidi" w:hAnsiTheme="majorBidi" w:cstheme="majorBidi"/>
          <w:color w:val="000000" w:themeColor="text1"/>
          <w:sz w:val="24"/>
          <w:szCs w:val="24"/>
          <w:lang w:val="en-US"/>
        </w:rPr>
        <w:t xml:space="preserve"> di </w:t>
      </w:r>
      <w:proofErr w:type="spellStart"/>
      <w:r w:rsidRPr="00F60B83">
        <w:rPr>
          <w:rFonts w:asciiTheme="majorBidi" w:hAnsiTheme="majorBidi" w:cstheme="majorBidi"/>
          <w:color w:val="000000" w:themeColor="text1"/>
          <w:sz w:val="24"/>
          <w:szCs w:val="24"/>
          <w:lang w:val="en-US"/>
        </w:rPr>
        <w:t>suatu</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negara</w:t>
      </w:r>
      <w:proofErr w:type="spellEnd"/>
      <w:r w:rsidRPr="00F60B83">
        <w:rPr>
          <w:rFonts w:asciiTheme="majorBidi" w:hAnsiTheme="majorBidi" w:cstheme="majorBidi"/>
          <w:color w:val="000000" w:themeColor="text1"/>
          <w:sz w:val="24"/>
          <w:szCs w:val="24"/>
          <w:lang w:val="en-US"/>
        </w:rPr>
        <w:t xml:space="preserve">, yang </w:t>
      </w:r>
      <w:proofErr w:type="spellStart"/>
      <w:r w:rsidRPr="00F60B83">
        <w:rPr>
          <w:rFonts w:asciiTheme="majorBidi" w:hAnsiTheme="majorBidi" w:cstheme="majorBidi"/>
          <w:color w:val="000000" w:themeColor="text1"/>
          <w:sz w:val="24"/>
          <w:szCs w:val="24"/>
          <w:lang w:val="en-US"/>
        </w:rPr>
        <w:t>dinarasikan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oleh</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pemerintah</w:t>
      </w:r>
      <w:proofErr w:type="spellEnd"/>
      <w:r w:rsidRPr="00F60B83">
        <w:rPr>
          <w:rFonts w:asciiTheme="majorBidi" w:hAnsiTheme="majorBidi" w:cstheme="majorBidi"/>
          <w:color w:val="000000" w:themeColor="text1"/>
          <w:sz w:val="24"/>
          <w:szCs w:val="24"/>
          <w:lang w:val="en-US"/>
        </w:rPr>
        <w:t>.</w:t>
      </w:r>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Terdapat</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beberapa</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istilah</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resmi</w:t>
      </w:r>
      <w:proofErr w:type="spellEnd"/>
      <w:r w:rsidR="002C54DE" w:rsidRPr="00F60B83">
        <w:rPr>
          <w:rFonts w:asciiTheme="majorBidi" w:hAnsiTheme="majorBidi" w:cstheme="majorBidi"/>
          <w:color w:val="000000" w:themeColor="text1"/>
          <w:sz w:val="24"/>
          <w:szCs w:val="24"/>
          <w:lang w:val="en-US"/>
        </w:rPr>
        <w:t xml:space="preserve"> yang </w:t>
      </w:r>
      <w:proofErr w:type="spellStart"/>
      <w:r w:rsidR="002C54DE" w:rsidRPr="00F60B83">
        <w:rPr>
          <w:rFonts w:asciiTheme="majorBidi" w:hAnsiTheme="majorBidi" w:cstheme="majorBidi"/>
          <w:color w:val="000000" w:themeColor="text1"/>
          <w:sz w:val="24"/>
          <w:szCs w:val="24"/>
          <w:lang w:val="en-US"/>
        </w:rPr>
        <w:t>digunakan</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beberapa</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negara</w:t>
      </w:r>
      <w:proofErr w:type="spellEnd"/>
      <w:r w:rsidR="002C54DE" w:rsidRPr="00F60B83">
        <w:rPr>
          <w:rFonts w:asciiTheme="majorBidi" w:hAnsiTheme="majorBidi" w:cstheme="majorBidi"/>
          <w:color w:val="000000" w:themeColor="text1"/>
          <w:sz w:val="24"/>
          <w:szCs w:val="24"/>
          <w:lang w:val="en-US"/>
        </w:rPr>
        <w:t xml:space="preserve"> Arab </w:t>
      </w:r>
      <w:proofErr w:type="spellStart"/>
      <w:r w:rsidR="002C54DE" w:rsidRPr="00F60B83">
        <w:rPr>
          <w:rFonts w:asciiTheme="majorBidi" w:hAnsiTheme="majorBidi" w:cstheme="majorBidi"/>
          <w:color w:val="000000" w:themeColor="text1"/>
          <w:sz w:val="24"/>
          <w:szCs w:val="24"/>
          <w:lang w:val="en-US"/>
        </w:rPr>
        <w:t>dalam</w:t>
      </w:r>
      <w:proofErr w:type="spellEnd"/>
      <w:r w:rsidR="002C54DE" w:rsidRPr="00F60B83">
        <w:rPr>
          <w:rFonts w:asciiTheme="majorBidi" w:hAnsiTheme="majorBidi" w:cstheme="majorBidi"/>
          <w:color w:val="000000" w:themeColor="text1"/>
          <w:sz w:val="24"/>
          <w:szCs w:val="24"/>
          <w:lang w:val="en-US"/>
        </w:rPr>
        <w:t xml:space="preserve"> </w:t>
      </w:r>
      <w:proofErr w:type="spellStart"/>
      <w:r w:rsidR="002C54DE" w:rsidRPr="00F60B83">
        <w:rPr>
          <w:rFonts w:asciiTheme="majorBidi" w:hAnsiTheme="majorBidi" w:cstheme="majorBidi"/>
          <w:color w:val="000000" w:themeColor="text1"/>
          <w:sz w:val="24"/>
          <w:szCs w:val="24"/>
          <w:lang w:val="en-US"/>
        </w:rPr>
        <w:t>mengistilahkan</w:t>
      </w:r>
      <w:proofErr w:type="spellEnd"/>
      <w:r w:rsidR="002C54DE" w:rsidRPr="00F60B83">
        <w:rPr>
          <w:rFonts w:asciiTheme="majorBidi" w:hAnsiTheme="majorBidi" w:cstheme="majorBidi"/>
          <w:color w:val="000000" w:themeColor="text1"/>
          <w:sz w:val="24"/>
          <w:szCs w:val="24"/>
          <w:lang w:val="en-US"/>
        </w:rPr>
        <w:t xml:space="preserve"> disabilitas.</w:t>
      </w:r>
    </w:p>
    <w:tbl>
      <w:tblPr>
        <w:tblStyle w:val="TabelKosong2"/>
        <w:tblW w:w="0" w:type="auto"/>
        <w:tblLook w:val="04A0" w:firstRow="1" w:lastRow="0" w:firstColumn="1" w:lastColumn="0" w:noHBand="0" w:noVBand="1"/>
      </w:tblPr>
      <w:tblGrid>
        <w:gridCol w:w="1271"/>
        <w:gridCol w:w="2268"/>
        <w:gridCol w:w="4388"/>
      </w:tblGrid>
      <w:tr w:rsidR="002C54DE" w:rsidRPr="00F60B83" w:rsidTr="005F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C54DE" w:rsidRPr="00F60B83" w:rsidRDefault="002C54DE" w:rsidP="002C54DE">
            <w:pPr>
              <w:jc w:val="both"/>
              <w:rPr>
                <w:rFonts w:asciiTheme="majorBidi" w:hAnsiTheme="majorBidi" w:cstheme="majorBidi"/>
                <w:color w:val="000000" w:themeColor="text1"/>
                <w:sz w:val="24"/>
                <w:szCs w:val="24"/>
                <w:lang w:val="en-US"/>
              </w:rPr>
            </w:pPr>
            <w:r w:rsidRPr="00F60B83">
              <w:rPr>
                <w:rFonts w:asciiTheme="majorBidi" w:hAnsiTheme="majorBidi" w:cstheme="majorBidi"/>
                <w:color w:val="000000" w:themeColor="text1"/>
                <w:sz w:val="24"/>
                <w:szCs w:val="24"/>
                <w:lang w:val="en-US"/>
              </w:rPr>
              <w:t xml:space="preserve">Negara </w:t>
            </w:r>
          </w:p>
        </w:tc>
        <w:tc>
          <w:tcPr>
            <w:tcW w:w="2268" w:type="dxa"/>
          </w:tcPr>
          <w:p w:rsidR="002C54DE" w:rsidRPr="00F60B83" w:rsidRDefault="002C54DE" w:rsidP="00FC5E4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Istilah</w:t>
            </w:r>
            <w:proofErr w:type="spellEnd"/>
            <w:r w:rsidRPr="00F60B83">
              <w:rPr>
                <w:rFonts w:asciiTheme="majorBidi" w:hAnsiTheme="majorBidi" w:cstheme="majorBidi"/>
                <w:color w:val="000000" w:themeColor="text1"/>
                <w:sz w:val="24"/>
                <w:szCs w:val="24"/>
                <w:lang w:val="en-US"/>
              </w:rPr>
              <w:t xml:space="preserve"> </w:t>
            </w:r>
          </w:p>
        </w:tc>
        <w:tc>
          <w:tcPr>
            <w:tcW w:w="4388" w:type="dxa"/>
          </w:tcPr>
          <w:p w:rsidR="002C54DE" w:rsidRPr="00F60B83" w:rsidRDefault="002C54DE" w:rsidP="00FC5E4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Keterangan</w:t>
            </w:r>
            <w:proofErr w:type="spellEnd"/>
          </w:p>
        </w:tc>
      </w:tr>
      <w:tr w:rsidR="002C54DE"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C54DE" w:rsidRPr="00F60B83" w:rsidRDefault="002C54DE" w:rsidP="00FC5E49">
            <w:pPr>
              <w:jc w:val="both"/>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Mesir</w:t>
            </w:r>
            <w:proofErr w:type="spellEnd"/>
          </w:p>
        </w:tc>
        <w:tc>
          <w:tcPr>
            <w:tcW w:w="2268" w:type="dxa"/>
          </w:tcPr>
          <w:p w:rsidR="002C54DE" w:rsidRPr="00F60B83" w:rsidRDefault="002C54DE" w:rsidP="00FC5E4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i/>
                <w:iCs/>
                <w:color w:val="000000" w:themeColor="text1"/>
                <w:sz w:val="24"/>
                <w:szCs w:val="24"/>
              </w:rPr>
              <w:t>Dhawī</w:t>
            </w:r>
            <w:proofErr w:type="spellEnd"/>
            <w:r w:rsidRPr="00F60B83">
              <w:rPr>
                <w:rFonts w:asciiTheme="majorBidi" w:hAnsiTheme="majorBidi" w:cstheme="majorBidi"/>
                <w:i/>
                <w:iCs/>
                <w:color w:val="000000" w:themeColor="text1"/>
                <w:sz w:val="24"/>
                <w:szCs w:val="24"/>
                <w:lang w:val="en-US"/>
              </w:rPr>
              <w:t xml:space="preserve"> </w:t>
            </w:r>
            <w:proofErr w:type="spellStart"/>
            <w:r w:rsidRPr="00F60B83">
              <w:rPr>
                <w:rFonts w:asciiTheme="majorBidi" w:hAnsiTheme="majorBidi" w:cstheme="majorBidi"/>
                <w:i/>
                <w:iCs/>
                <w:color w:val="000000" w:themeColor="text1"/>
                <w:sz w:val="24"/>
                <w:szCs w:val="24"/>
                <w:lang w:val="en-US"/>
              </w:rPr>
              <w:t>I’aqah</w:t>
            </w:r>
            <w:proofErr w:type="spellEnd"/>
          </w:p>
        </w:tc>
        <w:tc>
          <w:tcPr>
            <w:tcW w:w="4388" w:type="dxa"/>
          </w:tcPr>
          <w:p w:rsidR="002C54DE" w:rsidRPr="00F60B83" w:rsidRDefault="002C54DE" w:rsidP="00FC5E4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Qonun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Huquq</w:t>
            </w:r>
            <w:proofErr w:type="spellEnd"/>
            <w:r w:rsidRPr="00F60B83">
              <w:rPr>
                <w:rFonts w:asciiTheme="majorBidi" w:hAnsiTheme="majorBidi" w:cstheme="majorBidi"/>
                <w:color w:val="000000" w:themeColor="text1"/>
                <w:sz w:val="24"/>
                <w:szCs w:val="24"/>
                <w:lang w:val="en-US"/>
              </w:rPr>
              <w:t xml:space="preserve"> al – </w:t>
            </w:r>
            <w:proofErr w:type="spellStart"/>
            <w:r w:rsidRPr="00F60B83">
              <w:rPr>
                <w:rFonts w:asciiTheme="majorBidi" w:hAnsiTheme="majorBidi" w:cstheme="majorBidi"/>
                <w:color w:val="000000" w:themeColor="text1"/>
                <w:sz w:val="24"/>
                <w:szCs w:val="24"/>
                <w:lang w:val="en-US"/>
              </w:rPr>
              <w:t>asykhas</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Dhawī</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I’aqah</w:t>
            </w:r>
            <w:proofErr w:type="spellEnd"/>
            <w:r w:rsidRPr="00F60B83">
              <w:rPr>
                <w:rFonts w:asciiTheme="majorBidi" w:hAnsiTheme="majorBidi" w:cstheme="majorBidi"/>
                <w:color w:val="000000" w:themeColor="text1"/>
                <w:sz w:val="24"/>
                <w:szCs w:val="24"/>
                <w:lang w:val="en-US"/>
              </w:rPr>
              <w:t xml:space="preserve"> No : 400 </w:t>
            </w:r>
            <w:proofErr w:type="spellStart"/>
            <w:r w:rsidRPr="00F60B83">
              <w:rPr>
                <w:rFonts w:asciiTheme="majorBidi" w:hAnsiTheme="majorBidi" w:cstheme="majorBidi"/>
                <w:color w:val="000000" w:themeColor="text1"/>
                <w:sz w:val="24"/>
                <w:szCs w:val="24"/>
                <w:lang w:val="en-US"/>
              </w:rPr>
              <w:t>Tahun</w:t>
            </w:r>
            <w:proofErr w:type="spellEnd"/>
            <w:r w:rsidRPr="00F60B83">
              <w:rPr>
                <w:rFonts w:asciiTheme="majorBidi" w:hAnsiTheme="majorBidi" w:cstheme="majorBidi"/>
                <w:color w:val="000000" w:themeColor="text1"/>
                <w:sz w:val="24"/>
                <w:szCs w:val="24"/>
                <w:lang w:val="en-US"/>
              </w:rPr>
              <w:t xml:space="preserve"> 2007</w:t>
            </w:r>
          </w:p>
        </w:tc>
      </w:tr>
      <w:tr w:rsidR="002C54DE" w:rsidRPr="00F60B83" w:rsidTr="005F6756">
        <w:tc>
          <w:tcPr>
            <w:cnfStyle w:val="001000000000" w:firstRow="0" w:lastRow="0" w:firstColumn="1" w:lastColumn="0" w:oddVBand="0" w:evenVBand="0" w:oddHBand="0" w:evenHBand="0" w:firstRowFirstColumn="0" w:firstRowLastColumn="0" w:lastRowFirstColumn="0" w:lastRowLastColumn="0"/>
            <w:tcW w:w="1271" w:type="dxa"/>
          </w:tcPr>
          <w:p w:rsidR="002C54DE" w:rsidRPr="00F60B83" w:rsidRDefault="002C54DE" w:rsidP="00FC5E49">
            <w:pPr>
              <w:jc w:val="both"/>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Pelistna</w:t>
            </w:r>
            <w:proofErr w:type="spellEnd"/>
          </w:p>
        </w:tc>
        <w:tc>
          <w:tcPr>
            <w:tcW w:w="2268" w:type="dxa"/>
          </w:tcPr>
          <w:p w:rsidR="002C54DE" w:rsidRPr="00F60B83" w:rsidRDefault="002C54DE" w:rsidP="00FC5E4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en-US"/>
              </w:rPr>
            </w:pPr>
            <w:r w:rsidRPr="00F60B83">
              <w:rPr>
                <w:rFonts w:asciiTheme="majorBidi" w:hAnsiTheme="majorBidi" w:cstheme="majorBidi"/>
                <w:color w:val="000000" w:themeColor="text1"/>
                <w:sz w:val="24"/>
                <w:szCs w:val="24"/>
                <w:lang w:val="en-US"/>
              </w:rPr>
              <w:t>al-</w:t>
            </w:r>
            <w:proofErr w:type="spellStart"/>
            <w:r w:rsidRPr="00F60B83">
              <w:rPr>
                <w:rFonts w:asciiTheme="majorBidi" w:hAnsiTheme="majorBidi" w:cstheme="majorBidi"/>
                <w:color w:val="000000" w:themeColor="text1"/>
                <w:sz w:val="24"/>
                <w:szCs w:val="24"/>
                <w:lang w:val="en-US"/>
              </w:rPr>
              <w:t>muʿawwaq</w:t>
            </w:r>
            <w:proofErr w:type="spellEnd"/>
          </w:p>
        </w:tc>
        <w:tc>
          <w:tcPr>
            <w:tcW w:w="4388" w:type="dxa"/>
          </w:tcPr>
          <w:p w:rsidR="002C54DE" w:rsidRPr="00F60B83" w:rsidRDefault="002C54DE" w:rsidP="00FC5E4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Qonun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Huquq</w:t>
            </w:r>
            <w:proofErr w:type="spellEnd"/>
            <w:r w:rsidRPr="00F60B83">
              <w:rPr>
                <w:rFonts w:asciiTheme="majorBidi" w:hAnsiTheme="majorBidi" w:cstheme="majorBidi"/>
                <w:color w:val="000000" w:themeColor="text1"/>
                <w:sz w:val="24"/>
                <w:szCs w:val="24"/>
                <w:lang w:val="en-US"/>
              </w:rPr>
              <w:t xml:space="preserve"> al- </w:t>
            </w:r>
            <w:proofErr w:type="spellStart"/>
            <w:r w:rsidRPr="00F60B83">
              <w:rPr>
                <w:rFonts w:asciiTheme="majorBidi" w:hAnsiTheme="majorBidi" w:cstheme="majorBidi"/>
                <w:color w:val="000000" w:themeColor="text1"/>
                <w:sz w:val="24"/>
                <w:szCs w:val="24"/>
                <w:lang w:val="en-US"/>
              </w:rPr>
              <w:t>mua’awwaqun</w:t>
            </w:r>
            <w:proofErr w:type="spellEnd"/>
            <w:r w:rsidRPr="00F60B83">
              <w:rPr>
                <w:rFonts w:asciiTheme="majorBidi" w:hAnsiTheme="majorBidi" w:cstheme="majorBidi"/>
                <w:color w:val="000000" w:themeColor="text1"/>
                <w:sz w:val="24"/>
                <w:szCs w:val="24"/>
                <w:lang w:val="en-US"/>
              </w:rPr>
              <w:t xml:space="preserve"> No. 4 </w:t>
            </w:r>
            <w:proofErr w:type="spellStart"/>
            <w:r w:rsidRPr="00F60B83">
              <w:rPr>
                <w:rFonts w:asciiTheme="majorBidi" w:hAnsiTheme="majorBidi" w:cstheme="majorBidi"/>
                <w:color w:val="000000" w:themeColor="text1"/>
                <w:sz w:val="24"/>
                <w:szCs w:val="24"/>
                <w:lang w:val="en-US"/>
              </w:rPr>
              <w:t>tahun</w:t>
            </w:r>
            <w:proofErr w:type="spellEnd"/>
            <w:r w:rsidRPr="00F60B83">
              <w:rPr>
                <w:rFonts w:asciiTheme="majorBidi" w:hAnsiTheme="majorBidi" w:cstheme="majorBidi"/>
                <w:color w:val="000000" w:themeColor="text1"/>
                <w:sz w:val="24"/>
                <w:szCs w:val="24"/>
                <w:lang w:val="en-US"/>
              </w:rPr>
              <w:t xml:space="preserve"> 1999</w:t>
            </w:r>
          </w:p>
        </w:tc>
      </w:tr>
      <w:tr w:rsidR="002C54DE"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C54DE" w:rsidRPr="00F60B83" w:rsidRDefault="002C54DE" w:rsidP="002C54DE">
            <w:pPr>
              <w:jc w:val="both"/>
              <w:rPr>
                <w:rFonts w:asciiTheme="majorBidi" w:hAnsiTheme="majorBidi" w:cstheme="majorBidi"/>
                <w:color w:val="000000" w:themeColor="text1"/>
                <w:sz w:val="24"/>
                <w:szCs w:val="24"/>
                <w:lang w:val="en-US"/>
              </w:rPr>
            </w:pPr>
            <w:r w:rsidRPr="00F60B83">
              <w:rPr>
                <w:rFonts w:asciiTheme="majorBidi" w:hAnsiTheme="majorBidi" w:cstheme="majorBidi"/>
                <w:color w:val="000000" w:themeColor="text1"/>
                <w:sz w:val="24"/>
                <w:szCs w:val="24"/>
                <w:lang w:val="en-US"/>
              </w:rPr>
              <w:t>Kuwait</w:t>
            </w:r>
          </w:p>
        </w:tc>
        <w:tc>
          <w:tcPr>
            <w:tcW w:w="2268" w:type="dxa"/>
          </w:tcPr>
          <w:p w:rsidR="002C54DE" w:rsidRPr="00F60B83" w:rsidRDefault="002C54DE" w:rsidP="002C54D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i/>
                <w:iCs/>
                <w:color w:val="000000" w:themeColor="text1"/>
                <w:sz w:val="24"/>
                <w:szCs w:val="24"/>
              </w:rPr>
              <w:t>Dhawī</w:t>
            </w:r>
            <w:proofErr w:type="spellEnd"/>
            <w:r w:rsidRPr="00F60B83">
              <w:rPr>
                <w:rFonts w:asciiTheme="majorBidi" w:hAnsiTheme="majorBidi" w:cstheme="majorBidi"/>
                <w:i/>
                <w:iCs/>
                <w:color w:val="000000" w:themeColor="text1"/>
                <w:sz w:val="24"/>
                <w:szCs w:val="24"/>
                <w:lang w:val="en-US"/>
              </w:rPr>
              <w:t xml:space="preserve"> </w:t>
            </w:r>
            <w:proofErr w:type="spellStart"/>
            <w:r w:rsidRPr="00F60B83">
              <w:rPr>
                <w:rFonts w:asciiTheme="majorBidi" w:hAnsiTheme="majorBidi" w:cstheme="majorBidi"/>
                <w:i/>
                <w:iCs/>
                <w:color w:val="000000" w:themeColor="text1"/>
                <w:sz w:val="24"/>
                <w:szCs w:val="24"/>
                <w:lang w:val="en-US"/>
              </w:rPr>
              <w:t>I’aqah</w:t>
            </w:r>
            <w:proofErr w:type="spellEnd"/>
          </w:p>
        </w:tc>
        <w:tc>
          <w:tcPr>
            <w:tcW w:w="4388" w:type="dxa"/>
          </w:tcPr>
          <w:p w:rsidR="002C54DE" w:rsidRPr="00F60B83" w:rsidRDefault="002C54DE" w:rsidP="002C54D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en-US"/>
              </w:rPr>
            </w:pPr>
            <w:proofErr w:type="spellStart"/>
            <w:r w:rsidRPr="00F60B83">
              <w:rPr>
                <w:rFonts w:asciiTheme="majorBidi" w:hAnsiTheme="majorBidi" w:cstheme="majorBidi"/>
                <w:color w:val="000000" w:themeColor="text1"/>
                <w:sz w:val="24"/>
                <w:szCs w:val="24"/>
                <w:lang w:val="en-US"/>
              </w:rPr>
              <w:t>Qonun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Huquq</w:t>
            </w:r>
            <w:proofErr w:type="spellEnd"/>
            <w:r w:rsidRPr="00F60B83">
              <w:rPr>
                <w:rFonts w:asciiTheme="majorBidi" w:hAnsiTheme="majorBidi" w:cstheme="majorBidi"/>
                <w:color w:val="000000" w:themeColor="text1"/>
                <w:sz w:val="24"/>
                <w:szCs w:val="24"/>
                <w:lang w:val="en-US"/>
              </w:rPr>
              <w:t xml:space="preserve"> al – </w:t>
            </w:r>
            <w:proofErr w:type="spellStart"/>
            <w:r w:rsidRPr="00F60B83">
              <w:rPr>
                <w:rFonts w:asciiTheme="majorBidi" w:hAnsiTheme="majorBidi" w:cstheme="majorBidi"/>
                <w:color w:val="000000" w:themeColor="text1"/>
                <w:sz w:val="24"/>
                <w:szCs w:val="24"/>
                <w:lang w:val="en-US"/>
              </w:rPr>
              <w:t>asykhas</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Dhawī</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I’aqah</w:t>
            </w:r>
            <w:proofErr w:type="spellEnd"/>
            <w:r w:rsidRPr="00F60B83">
              <w:rPr>
                <w:rFonts w:asciiTheme="majorBidi" w:hAnsiTheme="majorBidi" w:cstheme="majorBidi"/>
                <w:color w:val="000000" w:themeColor="text1"/>
                <w:sz w:val="24"/>
                <w:szCs w:val="24"/>
                <w:lang w:val="en-US"/>
              </w:rPr>
              <w:t xml:space="preserve"> No : 8 </w:t>
            </w:r>
            <w:proofErr w:type="spellStart"/>
            <w:r w:rsidRPr="00F60B83">
              <w:rPr>
                <w:rFonts w:asciiTheme="majorBidi" w:hAnsiTheme="majorBidi" w:cstheme="majorBidi"/>
                <w:color w:val="000000" w:themeColor="text1"/>
                <w:sz w:val="24"/>
                <w:szCs w:val="24"/>
                <w:lang w:val="en-US"/>
              </w:rPr>
              <w:t>Tahun</w:t>
            </w:r>
            <w:proofErr w:type="spellEnd"/>
            <w:r w:rsidRPr="00F60B83">
              <w:rPr>
                <w:rFonts w:asciiTheme="majorBidi" w:hAnsiTheme="majorBidi" w:cstheme="majorBidi"/>
                <w:color w:val="000000" w:themeColor="text1"/>
                <w:sz w:val="24"/>
                <w:szCs w:val="24"/>
                <w:lang w:val="en-US"/>
              </w:rPr>
              <w:t xml:space="preserve"> 2010</w:t>
            </w:r>
          </w:p>
        </w:tc>
      </w:tr>
      <w:tr w:rsidR="002C54DE" w:rsidRPr="00F60B83" w:rsidTr="005F6756">
        <w:tc>
          <w:tcPr>
            <w:cnfStyle w:val="001000000000" w:firstRow="0" w:lastRow="0" w:firstColumn="1" w:lastColumn="0" w:oddVBand="0" w:evenVBand="0" w:oddHBand="0" w:evenHBand="0" w:firstRowFirstColumn="0" w:firstRowLastColumn="0" w:lastRowFirstColumn="0" w:lastRowLastColumn="0"/>
            <w:tcW w:w="1271" w:type="dxa"/>
          </w:tcPr>
          <w:p w:rsidR="002C54DE" w:rsidRPr="00F60B83" w:rsidRDefault="002C54DE" w:rsidP="002C54DE">
            <w:pPr>
              <w:jc w:val="both"/>
              <w:rPr>
                <w:rFonts w:asciiTheme="majorBidi" w:hAnsiTheme="majorBidi" w:cstheme="majorBidi"/>
                <w:color w:val="000000" w:themeColor="text1"/>
                <w:sz w:val="24"/>
                <w:szCs w:val="24"/>
                <w:lang w:val="en-US"/>
              </w:rPr>
            </w:pPr>
            <w:r w:rsidRPr="00F60B83">
              <w:rPr>
                <w:rFonts w:asciiTheme="majorBidi" w:hAnsiTheme="majorBidi" w:cstheme="majorBidi"/>
                <w:color w:val="000000" w:themeColor="text1"/>
                <w:sz w:val="24"/>
                <w:szCs w:val="24"/>
                <w:lang w:val="en-US"/>
              </w:rPr>
              <w:t>Iraq</w:t>
            </w:r>
          </w:p>
        </w:tc>
        <w:tc>
          <w:tcPr>
            <w:tcW w:w="2268" w:type="dxa"/>
          </w:tcPr>
          <w:p w:rsidR="002C54DE" w:rsidRPr="00F60B83" w:rsidRDefault="00857519" w:rsidP="002C54D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Pr>
            </w:pPr>
            <w:proofErr w:type="spellStart"/>
            <w:r w:rsidRPr="00F60B83">
              <w:rPr>
                <w:rFonts w:asciiTheme="majorBidi" w:hAnsiTheme="majorBidi" w:cstheme="majorBidi"/>
                <w:i/>
                <w:iCs/>
                <w:color w:val="000000" w:themeColor="text1"/>
                <w:sz w:val="24"/>
                <w:szCs w:val="24"/>
              </w:rPr>
              <w:t>Dhawī</w:t>
            </w:r>
            <w:proofErr w:type="spellEnd"/>
            <w:r w:rsidRPr="00F60B83">
              <w:rPr>
                <w:rFonts w:asciiTheme="majorBidi" w:hAnsiTheme="majorBidi" w:cstheme="majorBidi"/>
                <w:i/>
                <w:iCs/>
                <w:color w:val="000000" w:themeColor="text1"/>
                <w:sz w:val="24"/>
                <w:szCs w:val="24"/>
                <w:lang w:val="en-US"/>
              </w:rPr>
              <w:t xml:space="preserve"> </w:t>
            </w:r>
            <w:proofErr w:type="spellStart"/>
            <w:r w:rsidRPr="00F60B83">
              <w:rPr>
                <w:rFonts w:asciiTheme="majorBidi" w:hAnsiTheme="majorBidi" w:cstheme="majorBidi"/>
                <w:i/>
                <w:iCs/>
                <w:color w:val="000000" w:themeColor="text1"/>
                <w:sz w:val="24"/>
                <w:szCs w:val="24"/>
                <w:lang w:val="en-US"/>
              </w:rPr>
              <w:t>I’aqah</w:t>
            </w:r>
            <w:proofErr w:type="spellEnd"/>
            <w:r w:rsidRPr="00F60B83">
              <w:rPr>
                <w:rFonts w:asciiTheme="majorBidi" w:hAnsiTheme="majorBidi" w:cstheme="majorBidi"/>
                <w:i/>
                <w:iCs/>
                <w:color w:val="000000" w:themeColor="text1"/>
                <w:sz w:val="24"/>
                <w:szCs w:val="24"/>
                <w:lang w:val="en-US"/>
              </w:rPr>
              <w:t xml:space="preserve"> </w:t>
            </w:r>
            <w:proofErr w:type="spellStart"/>
            <w:r w:rsidRPr="00F60B83">
              <w:rPr>
                <w:rFonts w:asciiTheme="majorBidi" w:hAnsiTheme="majorBidi" w:cstheme="majorBidi"/>
                <w:i/>
                <w:iCs/>
                <w:color w:val="000000" w:themeColor="text1"/>
                <w:sz w:val="24"/>
                <w:szCs w:val="24"/>
                <w:lang w:val="en-US"/>
              </w:rPr>
              <w:t>wa</w:t>
            </w:r>
            <w:proofErr w:type="spellEnd"/>
            <w:r w:rsidRPr="00F60B83">
              <w:rPr>
                <w:rFonts w:asciiTheme="majorBidi" w:hAnsiTheme="majorBidi" w:cstheme="majorBidi"/>
                <w:i/>
                <w:iCs/>
                <w:color w:val="000000" w:themeColor="text1"/>
                <w:sz w:val="24"/>
                <w:szCs w:val="24"/>
                <w:lang w:val="en-US"/>
              </w:rPr>
              <w:t xml:space="preserve"> al-</w:t>
            </w:r>
            <w:proofErr w:type="spellStart"/>
            <w:r w:rsidRPr="00F60B83">
              <w:rPr>
                <w:rFonts w:asciiTheme="majorBidi" w:hAnsiTheme="majorBidi" w:cstheme="majorBidi"/>
                <w:i/>
                <w:iCs/>
                <w:color w:val="000000" w:themeColor="text1"/>
                <w:sz w:val="24"/>
                <w:szCs w:val="24"/>
                <w:lang w:val="en-US"/>
              </w:rPr>
              <w:t>iḥtiyājāt</w:t>
            </w:r>
            <w:proofErr w:type="spellEnd"/>
            <w:r w:rsidRPr="00F60B83">
              <w:rPr>
                <w:rFonts w:asciiTheme="majorBidi" w:hAnsiTheme="majorBidi" w:cstheme="majorBidi"/>
                <w:i/>
                <w:iCs/>
                <w:color w:val="000000" w:themeColor="text1"/>
                <w:sz w:val="24"/>
                <w:szCs w:val="24"/>
                <w:lang w:val="en-US"/>
              </w:rPr>
              <w:t xml:space="preserve"> al-</w:t>
            </w:r>
            <w:proofErr w:type="spellStart"/>
            <w:r w:rsidRPr="00F60B83">
              <w:rPr>
                <w:rFonts w:asciiTheme="majorBidi" w:hAnsiTheme="majorBidi" w:cstheme="majorBidi"/>
                <w:i/>
                <w:iCs/>
                <w:color w:val="000000" w:themeColor="text1"/>
                <w:sz w:val="24"/>
                <w:szCs w:val="24"/>
                <w:lang w:val="en-US"/>
              </w:rPr>
              <w:t>khāssa</w:t>
            </w:r>
            <w:proofErr w:type="spellEnd"/>
          </w:p>
        </w:tc>
        <w:tc>
          <w:tcPr>
            <w:tcW w:w="4388" w:type="dxa"/>
          </w:tcPr>
          <w:p w:rsidR="002C54DE" w:rsidRPr="00F60B83" w:rsidRDefault="00857519" w:rsidP="002C54D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Qonun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Ra’iyah</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Dhawī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I’aqah</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wa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al-khāssa</w:t>
            </w:r>
            <w:proofErr w:type="spellEnd"/>
            <w:r w:rsidRPr="00F60B83">
              <w:rPr>
                <w:rFonts w:asciiTheme="majorBidi" w:hAnsiTheme="majorBidi" w:cstheme="majorBidi"/>
                <w:color w:val="000000" w:themeColor="text1"/>
                <w:sz w:val="24"/>
                <w:szCs w:val="24"/>
              </w:rPr>
              <w:t xml:space="preserve">  No. 38 Tahun 2013</w:t>
            </w:r>
          </w:p>
        </w:tc>
      </w:tr>
      <w:tr w:rsidR="00CE6658"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6658" w:rsidRPr="00F60B83" w:rsidRDefault="00CE6658" w:rsidP="002C54DE">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Arab Saudi</w:t>
            </w:r>
          </w:p>
        </w:tc>
        <w:tc>
          <w:tcPr>
            <w:tcW w:w="2268" w:type="dxa"/>
          </w:tcPr>
          <w:p w:rsidR="00CE6658" w:rsidRPr="00F60B83" w:rsidRDefault="00CE6658" w:rsidP="002C54D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000000" w:themeColor="text1"/>
                <w:sz w:val="24"/>
                <w:szCs w:val="24"/>
              </w:rPr>
            </w:pPr>
            <w:proofErr w:type="spellStart"/>
            <w:r w:rsidRPr="00F60B83">
              <w:rPr>
                <w:rFonts w:asciiTheme="majorBidi" w:hAnsiTheme="majorBidi" w:cstheme="majorBidi"/>
                <w:i/>
                <w:iCs/>
                <w:color w:val="000000" w:themeColor="text1"/>
                <w:sz w:val="24"/>
                <w:szCs w:val="24"/>
              </w:rPr>
              <w:t>al-muʿawwaq</w:t>
            </w:r>
            <w:proofErr w:type="spellEnd"/>
          </w:p>
        </w:tc>
        <w:tc>
          <w:tcPr>
            <w:tcW w:w="4388" w:type="dxa"/>
          </w:tcPr>
          <w:p w:rsidR="00CE6658" w:rsidRPr="00F60B83" w:rsidRDefault="00CE6658" w:rsidP="002C54D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Nidzam</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Raiyah</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mu’awwaqin</w:t>
            </w:r>
            <w:proofErr w:type="spellEnd"/>
            <w:r w:rsidRPr="00F60B83">
              <w:rPr>
                <w:rFonts w:asciiTheme="majorBidi" w:hAnsiTheme="majorBidi" w:cstheme="majorBidi"/>
                <w:color w:val="000000" w:themeColor="text1"/>
                <w:sz w:val="24"/>
                <w:szCs w:val="24"/>
              </w:rPr>
              <w:t xml:space="preserve">  No. 224. Tahun 1421 </w:t>
            </w:r>
          </w:p>
        </w:tc>
      </w:tr>
    </w:tbl>
    <w:p w:rsidR="00A42BFF" w:rsidRPr="00F60B83" w:rsidRDefault="00654361" w:rsidP="00BF422D">
      <w:pPr>
        <w:spacing w:after="0" w:line="240" w:lineRule="auto"/>
        <w:ind w:firstLine="567"/>
        <w:jc w:val="both"/>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lang w:val="en-US"/>
        </w:rPr>
        <w:t>Berdasarkan</w:t>
      </w:r>
      <w:proofErr w:type="spellEnd"/>
      <w:r w:rsidRPr="00F60B83">
        <w:rPr>
          <w:rFonts w:asciiTheme="majorBidi" w:hAnsiTheme="majorBidi" w:cstheme="majorBidi"/>
          <w:color w:val="000000" w:themeColor="text1"/>
          <w:sz w:val="24"/>
          <w:szCs w:val="24"/>
          <w:lang w:val="en-US"/>
        </w:rPr>
        <w:t xml:space="preserve"> </w:t>
      </w:r>
      <w:proofErr w:type="spellStart"/>
      <w:r w:rsidRPr="00F60B83">
        <w:rPr>
          <w:rFonts w:asciiTheme="majorBidi" w:hAnsiTheme="majorBidi" w:cstheme="majorBidi"/>
          <w:color w:val="000000" w:themeColor="text1"/>
          <w:sz w:val="24"/>
          <w:szCs w:val="24"/>
          <w:lang w:val="en-US"/>
        </w:rPr>
        <w:t>laporan</w:t>
      </w:r>
      <w:proofErr w:type="spellEnd"/>
      <w:r w:rsidRPr="00F60B83">
        <w:rPr>
          <w:rFonts w:asciiTheme="majorBidi" w:hAnsiTheme="majorBidi" w:cstheme="majorBidi"/>
          <w:color w:val="000000" w:themeColor="text1"/>
          <w:sz w:val="24"/>
          <w:szCs w:val="24"/>
          <w:lang w:val="en-US"/>
        </w:rPr>
        <w:t xml:space="preserve"> di </w:t>
      </w:r>
      <w:proofErr w:type="spellStart"/>
      <w:r w:rsidRPr="00F60B83">
        <w:rPr>
          <w:rFonts w:asciiTheme="majorBidi" w:hAnsiTheme="majorBidi" w:cstheme="majorBidi"/>
          <w:color w:val="000000" w:themeColor="text1"/>
          <w:sz w:val="24"/>
          <w:szCs w:val="24"/>
          <w:lang w:val="en-US"/>
        </w:rPr>
        <w:t>atas</w:t>
      </w:r>
      <w:proofErr w:type="spellEnd"/>
      <w:r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terdapat</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pengunaan</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istilah</w:t>
      </w:r>
      <w:proofErr w:type="spellEnd"/>
      <w:r w:rsidR="00CE6658" w:rsidRPr="00F60B83">
        <w:rPr>
          <w:rFonts w:asciiTheme="majorBidi" w:hAnsiTheme="majorBidi" w:cstheme="majorBidi"/>
          <w:color w:val="000000" w:themeColor="text1"/>
          <w:sz w:val="24"/>
          <w:szCs w:val="24"/>
          <w:lang w:val="en-US"/>
        </w:rPr>
        <w:t xml:space="preserve"> formal untuk term disabilitas yang </w:t>
      </w:r>
      <w:proofErr w:type="spellStart"/>
      <w:r w:rsidR="00CE6658" w:rsidRPr="00F60B83">
        <w:rPr>
          <w:rFonts w:asciiTheme="majorBidi" w:hAnsiTheme="majorBidi" w:cstheme="majorBidi"/>
          <w:color w:val="000000" w:themeColor="text1"/>
          <w:sz w:val="24"/>
          <w:szCs w:val="24"/>
          <w:lang w:val="en-US"/>
        </w:rPr>
        <w:t>digunakan</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dibeberapa</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negara</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dikawasan</w:t>
      </w:r>
      <w:proofErr w:type="spellEnd"/>
      <w:r w:rsidR="00CE6658" w:rsidRPr="00F60B83">
        <w:rPr>
          <w:rFonts w:asciiTheme="majorBidi" w:hAnsiTheme="majorBidi" w:cstheme="majorBidi"/>
          <w:color w:val="000000" w:themeColor="text1"/>
          <w:sz w:val="24"/>
          <w:szCs w:val="24"/>
          <w:lang w:val="en-US"/>
        </w:rPr>
        <w:t xml:space="preserve"> </w:t>
      </w:r>
      <w:proofErr w:type="spellStart"/>
      <w:r w:rsidR="00CE6658" w:rsidRPr="00F60B83">
        <w:rPr>
          <w:rFonts w:asciiTheme="majorBidi" w:hAnsiTheme="majorBidi" w:cstheme="majorBidi"/>
          <w:color w:val="000000" w:themeColor="text1"/>
          <w:sz w:val="24"/>
          <w:szCs w:val="24"/>
          <w:lang w:val="en-US"/>
        </w:rPr>
        <w:t>Timur</w:t>
      </w:r>
      <w:proofErr w:type="spellEnd"/>
      <w:r w:rsidR="00CE6658" w:rsidRPr="00F60B83">
        <w:rPr>
          <w:rFonts w:asciiTheme="majorBidi" w:hAnsiTheme="majorBidi" w:cstheme="majorBidi"/>
          <w:color w:val="000000" w:themeColor="text1"/>
          <w:sz w:val="24"/>
          <w:szCs w:val="24"/>
          <w:lang w:val="en-US"/>
        </w:rPr>
        <w:t xml:space="preserve"> Tengah. </w:t>
      </w:r>
      <w:r w:rsidR="00CE6658" w:rsidRPr="00F60B83">
        <w:rPr>
          <w:rFonts w:asciiTheme="majorBidi" w:hAnsiTheme="majorBidi" w:cstheme="majorBidi"/>
          <w:color w:val="000000" w:themeColor="text1"/>
          <w:sz w:val="24"/>
          <w:szCs w:val="24"/>
        </w:rPr>
        <w:t xml:space="preserve"> Negara Mesir melalui </w:t>
      </w:r>
      <w:proofErr w:type="spellStart"/>
      <w:r w:rsidR="00CE6658" w:rsidRPr="00F60B83">
        <w:rPr>
          <w:rFonts w:asciiTheme="majorBidi" w:hAnsiTheme="majorBidi" w:cstheme="majorBidi"/>
          <w:color w:val="000000" w:themeColor="text1"/>
          <w:sz w:val="24"/>
          <w:szCs w:val="24"/>
        </w:rPr>
        <w:t>Qonun</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Huquq</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al</w:t>
      </w:r>
      <w:proofErr w:type="spellEnd"/>
      <w:r w:rsidR="00CE6658" w:rsidRPr="00F60B83">
        <w:rPr>
          <w:rFonts w:asciiTheme="majorBidi" w:hAnsiTheme="majorBidi" w:cstheme="majorBidi"/>
          <w:color w:val="000000" w:themeColor="text1"/>
          <w:sz w:val="24"/>
          <w:szCs w:val="24"/>
        </w:rPr>
        <w:t xml:space="preserve"> – </w:t>
      </w:r>
      <w:proofErr w:type="spellStart"/>
      <w:r w:rsidR="00CE6658" w:rsidRPr="00F60B83">
        <w:rPr>
          <w:rFonts w:asciiTheme="majorBidi" w:hAnsiTheme="majorBidi" w:cstheme="majorBidi"/>
          <w:color w:val="000000" w:themeColor="text1"/>
          <w:sz w:val="24"/>
          <w:szCs w:val="24"/>
        </w:rPr>
        <w:t>asykhas</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Dhawī</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I’aqah</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No</w:t>
      </w:r>
      <w:proofErr w:type="spellEnd"/>
      <w:r w:rsidR="00CE6658" w:rsidRPr="00F60B83">
        <w:rPr>
          <w:rFonts w:asciiTheme="majorBidi" w:hAnsiTheme="majorBidi" w:cstheme="majorBidi"/>
          <w:color w:val="000000" w:themeColor="text1"/>
          <w:sz w:val="24"/>
          <w:szCs w:val="24"/>
        </w:rPr>
        <w:t xml:space="preserve"> : 400 Tahun 2007 </w:t>
      </w:r>
      <w:proofErr w:type="spellStart"/>
      <w:r w:rsidR="00CE6658" w:rsidRPr="00F60B83">
        <w:rPr>
          <w:rFonts w:asciiTheme="majorBidi" w:hAnsiTheme="majorBidi" w:cstheme="majorBidi"/>
          <w:color w:val="000000" w:themeColor="text1"/>
          <w:sz w:val="24"/>
          <w:szCs w:val="24"/>
        </w:rPr>
        <w:t>mengunakan</w:t>
      </w:r>
      <w:proofErr w:type="spellEnd"/>
      <w:r w:rsidR="00CE6658" w:rsidRPr="00F60B83">
        <w:rPr>
          <w:rFonts w:asciiTheme="majorBidi" w:hAnsiTheme="majorBidi" w:cstheme="majorBidi"/>
          <w:color w:val="000000" w:themeColor="text1"/>
          <w:sz w:val="24"/>
          <w:szCs w:val="24"/>
        </w:rPr>
        <w:t xml:space="preserve"> istilah </w:t>
      </w:r>
      <w:proofErr w:type="spellStart"/>
      <w:r w:rsidR="00CE6658" w:rsidRPr="00F60B83">
        <w:rPr>
          <w:rFonts w:asciiTheme="majorBidi" w:hAnsiTheme="majorBidi" w:cstheme="majorBidi"/>
          <w:i/>
          <w:iCs/>
          <w:color w:val="000000" w:themeColor="text1"/>
          <w:sz w:val="24"/>
          <w:szCs w:val="24"/>
        </w:rPr>
        <w:t>Dhawī</w:t>
      </w:r>
      <w:proofErr w:type="spellEnd"/>
      <w:r w:rsidR="00CE6658" w:rsidRPr="00F60B83">
        <w:rPr>
          <w:rFonts w:asciiTheme="majorBidi" w:hAnsiTheme="majorBidi" w:cstheme="majorBidi"/>
          <w:i/>
          <w:iCs/>
          <w:color w:val="000000" w:themeColor="text1"/>
          <w:sz w:val="24"/>
          <w:szCs w:val="24"/>
        </w:rPr>
        <w:t xml:space="preserve"> </w:t>
      </w:r>
      <w:proofErr w:type="spellStart"/>
      <w:r w:rsidR="00CE6658" w:rsidRPr="00F60B83">
        <w:rPr>
          <w:rFonts w:asciiTheme="majorBidi" w:hAnsiTheme="majorBidi" w:cstheme="majorBidi"/>
          <w:i/>
          <w:iCs/>
          <w:color w:val="000000" w:themeColor="text1"/>
          <w:sz w:val="24"/>
          <w:szCs w:val="24"/>
        </w:rPr>
        <w:t>I’aqah</w:t>
      </w:r>
      <w:proofErr w:type="spellEnd"/>
      <w:r w:rsidR="00CE6658" w:rsidRPr="00F60B83">
        <w:rPr>
          <w:rFonts w:asciiTheme="majorBidi" w:hAnsiTheme="majorBidi" w:cstheme="majorBidi"/>
          <w:i/>
          <w:iCs/>
          <w:color w:val="000000" w:themeColor="text1"/>
          <w:sz w:val="24"/>
          <w:szCs w:val="24"/>
        </w:rPr>
        <w:t xml:space="preserve">. </w:t>
      </w:r>
      <w:r w:rsidR="00CE6658" w:rsidRPr="00F60B83">
        <w:rPr>
          <w:rFonts w:asciiTheme="majorBidi" w:hAnsiTheme="majorBidi" w:cstheme="majorBidi"/>
          <w:color w:val="000000" w:themeColor="text1"/>
          <w:sz w:val="24"/>
          <w:szCs w:val="24"/>
        </w:rPr>
        <w:t xml:space="preserve">Negara Arab Saudi dalam </w:t>
      </w:r>
      <w:proofErr w:type="spellStart"/>
      <w:r w:rsidR="00CE6658" w:rsidRPr="00F60B83">
        <w:rPr>
          <w:rFonts w:asciiTheme="majorBidi" w:hAnsiTheme="majorBidi" w:cstheme="majorBidi"/>
          <w:color w:val="000000" w:themeColor="text1"/>
          <w:sz w:val="24"/>
          <w:szCs w:val="24"/>
        </w:rPr>
        <w:t>Nidzam</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Raiyah</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t>al</w:t>
      </w:r>
      <w:proofErr w:type="spellEnd"/>
      <w:r w:rsidR="00CE6658" w:rsidRPr="00F60B83">
        <w:rPr>
          <w:rFonts w:asciiTheme="majorBidi" w:hAnsiTheme="majorBidi" w:cstheme="majorBidi"/>
          <w:color w:val="000000" w:themeColor="text1"/>
          <w:sz w:val="24"/>
          <w:szCs w:val="24"/>
        </w:rPr>
        <w:t xml:space="preserve">- </w:t>
      </w:r>
      <w:proofErr w:type="spellStart"/>
      <w:r w:rsidR="00CE6658" w:rsidRPr="00F60B83">
        <w:rPr>
          <w:rFonts w:asciiTheme="majorBidi" w:hAnsiTheme="majorBidi" w:cstheme="majorBidi"/>
          <w:color w:val="000000" w:themeColor="text1"/>
          <w:sz w:val="24"/>
          <w:szCs w:val="24"/>
        </w:rPr>
        <w:lastRenderedPageBreak/>
        <w:t>mu’awwaqin</w:t>
      </w:r>
      <w:proofErr w:type="spellEnd"/>
      <w:r w:rsidR="00CE6658" w:rsidRPr="00F60B83">
        <w:rPr>
          <w:rFonts w:asciiTheme="majorBidi" w:hAnsiTheme="majorBidi" w:cstheme="majorBidi"/>
          <w:color w:val="000000" w:themeColor="text1"/>
          <w:sz w:val="24"/>
          <w:szCs w:val="24"/>
        </w:rPr>
        <w:t xml:space="preserve">  No. 224. Tahun 1421 </w:t>
      </w:r>
      <w:proofErr w:type="spellStart"/>
      <w:r w:rsidR="00CE6658" w:rsidRPr="00F60B83">
        <w:rPr>
          <w:rFonts w:asciiTheme="majorBidi" w:hAnsiTheme="majorBidi" w:cstheme="majorBidi"/>
          <w:color w:val="000000" w:themeColor="text1"/>
          <w:sz w:val="24"/>
          <w:szCs w:val="24"/>
        </w:rPr>
        <w:t>mengunakan</w:t>
      </w:r>
      <w:proofErr w:type="spellEnd"/>
      <w:r w:rsidR="00CE6658" w:rsidRPr="00F60B83">
        <w:rPr>
          <w:rFonts w:asciiTheme="majorBidi" w:hAnsiTheme="majorBidi" w:cstheme="majorBidi"/>
          <w:color w:val="000000" w:themeColor="text1"/>
          <w:sz w:val="24"/>
          <w:szCs w:val="24"/>
        </w:rPr>
        <w:t xml:space="preserve"> istilah </w:t>
      </w:r>
      <w:proofErr w:type="spellStart"/>
      <w:r w:rsidR="00CE6658" w:rsidRPr="00F60B83">
        <w:rPr>
          <w:rFonts w:asciiTheme="majorBidi" w:hAnsiTheme="majorBidi" w:cstheme="majorBidi"/>
          <w:color w:val="000000" w:themeColor="text1"/>
          <w:sz w:val="24"/>
          <w:szCs w:val="24"/>
        </w:rPr>
        <w:t>al-muʿawwaq</w:t>
      </w:r>
      <w:proofErr w:type="spellEnd"/>
      <w:r w:rsidR="00CE6658" w:rsidRPr="00F60B83">
        <w:rPr>
          <w:rFonts w:asciiTheme="majorBidi" w:hAnsiTheme="majorBidi" w:cstheme="majorBidi"/>
          <w:color w:val="000000" w:themeColor="text1"/>
          <w:sz w:val="24"/>
          <w:szCs w:val="24"/>
        </w:rPr>
        <w:t xml:space="preserve">. Negara </w:t>
      </w:r>
      <w:proofErr w:type="spellStart"/>
      <w:r w:rsidR="00A42BFF" w:rsidRPr="00F60B83">
        <w:rPr>
          <w:rFonts w:asciiTheme="majorBidi" w:hAnsiTheme="majorBidi" w:cstheme="majorBidi"/>
          <w:color w:val="000000" w:themeColor="text1"/>
          <w:sz w:val="24"/>
          <w:szCs w:val="24"/>
        </w:rPr>
        <w:t>Pelistina</w:t>
      </w:r>
      <w:proofErr w:type="spellEnd"/>
      <w:r w:rsidR="00A42BFF" w:rsidRPr="00F60B83">
        <w:rPr>
          <w:rFonts w:asciiTheme="majorBidi" w:hAnsiTheme="majorBidi" w:cstheme="majorBidi"/>
          <w:color w:val="000000" w:themeColor="text1"/>
          <w:sz w:val="24"/>
          <w:szCs w:val="24"/>
        </w:rPr>
        <w:t xml:space="preserve"> dalam </w:t>
      </w:r>
      <w:proofErr w:type="spellStart"/>
      <w:r w:rsidR="00A42BFF" w:rsidRPr="00F60B83">
        <w:rPr>
          <w:rFonts w:asciiTheme="majorBidi" w:hAnsiTheme="majorBidi" w:cstheme="majorBidi"/>
          <w:color w:val="000000" w:themeColor="text1"/>
          <w:sz w:val="24"/>
          <w:szCs w:val="24"/>
        </w:rPr>
        <w:t>Qonun</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Huquq</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al</w:t>
      </w:r>
      <w:proofErr w:type="spellEnd"/>
      <w:r w:rsidR="00A42BFF" w:rsidRPr="00F60B83">
        <w:rPr>
          <w:rFonts w:asciiTheme="majorBidi" w:hAnsiTheme="majorBidi" w:cstheme="majorBidi"/>
          <w:color w:val="000000" w:themeColor="text1"/>
          <w:sz w:val="24"/>
          <w:szCs w:val="24"/>
        </w:rPr>
        <w:t xml:space="preserve"> – </w:t>
      </w:r>
      <w:proofErr w:type="spellStart"/>
      <w:r w:rsidR="00A42BFF" w:rsidRPr="00F60B83">
        <w:rPr>
          <w:rFonts w:asciiTheme="majorBidi" w:hAnsiTheme="majorBidi" w:cstheme="majorBidi"/>
          <w:color w:val="000000" w:themeColor="text1"/>
          <w:sz w:val="24"/>
          <w:szCs w:val="24"/>
        </w:rPr>
        <w:t>asykhas</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Dhawī</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I’aqah</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No</w:t>
      </w:r>
      <w:proofErr w:type="spellEnd"/>
      <w:r w:rsidR="00A42BFF" w:rsidRPr="00F60B83">
        <w:rPr>
          <w:rFonts w:asciiTheme="majorBidi" w:hAnsiTheme="majorBidi" w:cstheme="majorBidi"/>
          <w:color w:val="000000" w:themeColor="text1"/>
          <w:sz w:val="24"/>
          <w:szCs w:val="24"/>
        </w:rPr>
        <w:t xml:space="preserve"> : 400 Tahun 2007 </w:t>
      </w:r>
      <w:proofErr w:type="spellStart"/>
      <w:r w:rsidR="00A42BFF" w:rsidRPr="00F60B83">
        <w:rPr>
          <w:rFonts w:asciiTheme="majorBidi" w:hAnsiTheme="majorBidi" w:cstheme="majorBidi"/>
          <w:color w:val="000000" w:themeColor="text1"/>
          <w:sz w:val="24"/>
          <w:szCs w:val="24"/>
        </w:rPr>
        <w:t>mengunakan</w:t>
      </w:r>
      <w:proofErr w:type="spellEnd"/>
      <w:r w:rsidR="00A42BFF" w:rsidRPr="00F60B83">
        <w:rPr>
          <w:rFonts w:asciiTheme="majorBidi" w:hAnsiTheme="majorBidi" w:cstheme="majorBidi"/>
          <w:color w:val="000000" w:themeColor="text1"/>
          <w:sz w:val="24"/>
          <w:szCs w:val="24"/>
        </w:rPr>
        <w:t xml:space="preserve"> istilah </w:t>
      </w:r>
      <w:r w:rsidR="00A42BFF" w:rsidRPr="00F60B83">
        <w:rPr>
          <w:rFonts w:asciiTheme="majorBidi" w:hAnsiTheme="majorBidi" w:cstheme="majorBidi"/>
          <w:color w:val="000000" w:themeColor="text1"/>
          <w:sz w:val="24"/>
          <w:szCs w:val="24"/>
          <w:lang w:val="en-US"/>
        </w:rPr>
        <w:t>al-</w:t>
      </w:r>
      <w:proofErr w:type="spellStart"/>
      <w:r w:rsidR="00A42BFF" w:rsidRPr="00F60B83">
        <w:rPr>
          <w:rFonts w:asciiTheme="majorBidi" w:hAnsiTheme="majorBidi" w:cstheme="majorBidi"/>
          <w:color w:val="000000" w:themeColor="text1"/>
          <w:sz w:val="24"/>
          <w:szCs w:val="24"/>
          <w:lang w:val="en-US"/>
        </w:rPr>
        <w:t>muʿawwaq</w:t>
      </w:r>
      <w:proofErr w:type="spellEnd"/>
      <w:r w:rsidR="00A42BFF" w:rsidRPr="00F60B83">
        <w:rPr>
          <w:rFonts w:asciiTheme="majorBidi" w:hAnsiTheme="majorBidi" w:cstheme="majorBidi"/>
          <w:color w:val="000000" w:themeColor="text1"/>
          <w:sz w:val="24"/>
          <w:szCs w:val="24"/>
        </w:rPr>
        <w:t xml:space="preserve">. Negara Kuwait  dalam </w:t>
      </w:r>
      <w:proofErr w:type="spellStart"/>
      <w:r w:rsidR="00A42BFF" w:rsidRPr="00F60B83">
        <w:rPr>
          <w:rFonts w:asciiTheme="majorBidi" w:hAnsiTheme="majorBidi" w:cstheme="majorBidi"/>
          <w:color w:val="000000" w:themeColor="text1"/>
          <w:sz w:val="24"/>
          <w:szCs w:val="24"/>
        </w:rPr>
        <w:t>Qonun</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Huquq</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al</w:t>
      </w:r>
      <w:proofErr w:type="spellEnd"/>
      <w:r w:rsidR="00A42BFF" w:rsidRPr="00F60B83">
        <w:rPr>
          <w:rFonts w:asciiTheme="majorBidi" w:hAnsiTheme="majorBidi" w:cstheme="majorBidi"/>
          <w:color w:val="000000" w:themeColor="text1"/>
          <w:sz w:val="24"/>
          <w:szCs w:val="24"/>
        </w:rPr>
        <w:t xml:space="preserve"> – </w:t>
      </w:r>
      <w:proofErr w:type="spellStart"/>
      <w:r w:rsidR="00A42BFF" w:rsidRPr="00F60B83">
        <w:rPr>
          <w:rFonts w:asciiTheme="majorBidi" w:hAnsiTheme="majorBidi" w:cstheme="majorBidi"/>
          <w:color w:val="000000" w:themeColor="text1"/>
          <w:sz w:val="24"/>
          <w:szCs w:val="24"/>
        </w:rPr>
        <w:t>asykhas</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Dhawī</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I’aqah</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No</w:t>
      </w:r>
      <w:proofErr w:type="spellEnd"/>
      <w:r w:rsidR="00A42BFF" w:rsidRPr="00F60B83">
        <w:rPr>
          <w:rFonts w:asciiTheme="majorBidi" w:hAnsiTheme="majorBidi" w:cstheme="majorBidi"/>
          <w:color w:val="000000" w:themeColor="text1"/>
          <w:sz w:val="24"/>
          <w:szCs w:val="24"/>
        </w:rPr>
        <w:t xml:space="preserve"> : 8 Tahun 2010 </w:t>
      </w:r>
      <w:proofErr w:type="spellStart"/>
      <w:r w:rsidR="00A42BFF" w:rsidRPr="00F60B83">
        <w:rPr>
          <w:rFonts w:asciiTheme="majorBidi" w:hAnsiTheme="majorBidi" w:cstheme="majorBidi"/>
          <w:color w:val="000000" w:themeColor="text1"/>
          <w:sz w:val="24"/>
          <w:szCs w:val="24"/>
        </w:rPr>
        <w:t>mengunakan</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Dhawī</w:t>
      </w:r>
      <w:proofErr w:type="spellEnd"/>
      <w:r w:rsidR="00A42BFF" w:rsidRPr="00F60B83">
        <w:rPr>
          <w:rFonts w:asciiTheme="majorBidi" w:hAnsiTheme="majorBidi" w:cstheme="majorBidi"/>
          <w:i/>
          <w:iCs/>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I’aqah</w:t>
      </w:r>
      <w:proofErr w:type="spellEnd"/>
      <w:r w:rsidR="00A42BFF" w:rsidRPr="00F60B83">
        <w:rPr>
          <w:rFonts w:asciiTheme="majorBidi" w:hAnsiTheme="majorBidi" w:cstheme="majorBidi"/>
          <w:i/>
          <w:iCs/>
          <w:color w:val="000000" w:themeColor="text1"/>
          <w:sz w:val="24"/>
          <w:szCs w:val="24"/>
        </w:rPr>
        <w:t xml:space="preserve"> </w:t>
      </w:r>
      <w:r w:rsidR="00A42BFF" w:rsidRPr="00F60B83">
        <w:rPr>
          <w:rFonts w:asciiTheme="majorBidi" w:hAnsiTheme="majorBidi" w:cstheme="majorBidi"/>
          <w:color w:val="000000" w:themeColor="text1"/>
          <w:sz w:val="24"/>
          <w:szCs w:val="24"/>
        </w:rPr>
        <w:t xml:space="preserve">dan Negara </w:t>
      </w:r>
      <w:proofErr w:type="spellStart"/>
      <w:r w:rsidR="00A42BFF" w:rsidRPr="00F60B83">
        <w:rPr>
          <w:rFonts w:asciiTheme="majorBidi" w:hAnsiTheme="majorBidi" w:cstheme="majorBidi"/>
          <w:color w:val="000000" w:themeColor="text1"/>
          <w:sz w:val="24"/>
          <w:szCs w:val="24"/>
        </w:rPr>
        <w:t>Iraq</w:t>
      </w:r>
      <w:proofErr w:type="spellEnd"/>
      <w:r w:rsidR="00A42BFF" w:rsidRPr="00F60B83">
        <w:rPr>
          <w:rFonts w:asciiTheme="majorBidi" w:hAnsiTheme="majorBidi" w:cstheme="majorBidi"/>
          <w:color w:val="000000" w:themeColor="text1"/>
          <w:sz w:val="24"/>
          <w:szCs w:val="24"/>
        </w:rPr>
        <w:t xml:space="preserve"> dalam </w:t>
      </w:r>
      <w:proofErr w:type="spellStart"/>
      <w:r w:rsidR="00A42BFF" w:rsidRPr="00F60B83">
        <w:rPr>
          <w:rFonts w:asciiTheme="majorBidi" w:hAnsiTheme="majorBidi" w:cstheme="majorBidi"/>
          <w:color w:val="000000" w:themeColor="text1"/>
          <w:sz w:val="24"/>
          <w:szCs w:val="24"/>
        </w:rPr>
        <w:t>Qonun</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al</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Ra’iyah</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Dhawī</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I’aqah</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wa</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al-iḥtiyājāt</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al-khāssa</w:t>
      </w:r>
      <w:proofErr w:type="spellEnd"/>
      <w:r w:rsidR="00A42BFF" w:rsidRPr="00F60B83">
        <w:rPr>
          <w:rFonts w:asciiTheme="majorBidi" w:hAnsiTheme="majorBidi" w:cstheme="majorBidi"/>
          <w:color w:val="000000" w:themeColor="text1"/>
          <w:sz w:val="24"/>
          <w:szCs w:val="24"/>
        </w:rPr>
        <w:t xml:space="preserve">  No. 38 Tahun 2013 </w:t>
      </w:r>
      <w:proofErr w:type="spellStart"/>
      <w:r w:rsidR="00A42BFF" w:rsidRPr="00F60B83">
        <w:rPr>
          <w:rFonts w:asciiTheme="majorBidi" w:hAnsiTheme="majorBidi" w:cstheme="majorBidi"/>
          <w:color w:val="000000" w:themeColor="text1"/>
          <w:sz w:val="24"/>
          <w:szCs w:val="24"/>
        </w:rPr>
        <w:t>mengunakan</w:t>
      </w:r>
      <w:proofErr w:type="spellEnd"/>
      <w:r w:rsidR="00A42BFF" w:rsidRPr="00F60B83">
        <w:rPr>
          <w:rFonts w:asciiTheme="majorBidi" w:hAnsiTheme="majorBidi" w:cstheme="majorBidi"/>
          <w:color w:val="000000" w:themeColor="text1"/>
          <w:sz w:val="24"/>
          <w:szCs w:val="24"/>
        </w:rPr>
        <w:t xml:space="preserve"> Istilah </w:t>
      </w:r>
      <w:proofErr w:type="spellStart"/>
      <w:r w:rsidR="00A42BFF" w:rsidRPr="00F60B83">
        <w:rPr>
          <w:rFonts w:asciiTheme="majorBidi" w:hAnsiTheme="majorBidi" w:cstheme="majorBidi"/>
          <w:i/>
          <w:iCs/>
          <w:color w:val="000000" w:themeColor="text1"/>
          <w:sz w:val="24"/>
          <w:szCs w:val="24"/>
        </w:rPr>
        <w:t>Dhawī</w:t>
      </w:r>
      <w:proofErr w:type="spellEnd"/>
      <w:r w:rsidR="00A42BFF" w:rsidRPr="00F60B83">
        <w:rPr>
          <w:rFonts w:asciiTheme="majorBidi" w:hAnsiTheme="majorBidi" w:cstheme="majorBidi"/>
          <w:i/>
          <w:iCs/>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I’aqah</w:t>
      </w:r>
      <w:proofErr w:type="spellEnd"/>
      <w:r w:rsidR="00A42BFF" w:rsidRPr="00F60B83">
        <w:rPr>
          <w:rFonts w:asciiTheme="majorBidi" w:hAnsiTheme="majorBidi" w:cstheme="majorBidi"/>
          <w:i/>
          <w:iCs/>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wa</w:t>
      </w:r>
      <w:proofErr w:type="spellEnd"/>
      <w:r w:rsidR="00A42BFF" w:rsidRPr="00F60B83">
        <w:rPr>
          <w:rFonts w:asciiTheme="majorBidi" w:hAnsiTheme="majorBidi" w:cstheme="majorBidi"/>
          <w:i/>
          <w:iCs/>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al-iḥtiyājāt</w:t>
      </w:r>
      <w:proofErr w:type="spellEnd"/>
      <w:r w:rsidR="00A42BFF" w:rsidRPr="00F60B83">
        <w:rPr>
          <w:rFonts w:asciiTheme="majorBidi" w:hAnsiTheme="majorBidi" w:cstheme="majorBidi"/>
          <w:i/>
          <w:iCs/>
          <w:color w:val="000000" w:themeColor="text1"/>
          <w:sz w:val="24"/>
          <w:szCs w:val="24"/>
        </w:rPr>
        <w:t xml:space="preserve"> </w:t>
      </w:r>
      <w:proofErr w:type="spellStart"/>
      <w:r w:rsidR="00A42BFF" w:rsidRPr="00F60B83">
        <w:rPr>
          <w:rFonts w:asciiTheme="majorBidi" w:hAnsiTheme="majorBidi" w:cstheme="majorBidi"/>
          <w:i/>
          <w:iCs/>
          <w:color w:val="000000" w:themeColor="text1"/>
          <w:sz w:val="24"/>
          <w:szCs w:val="24"/>
        </w:rPr>
        <w:t>al-khāssa</w:t>
      </w:r>
      <w:proofErr w:type="spellEnd"/>
      <w:r w:rsidR="00A42BFF" w:rsidRPr="00F60B83">
        <w:rPr>
          <w:rFonts w:asciiTheme="majorBidi" w:hAnsiTheme="majorBidi" w:cstheme="majorBidi"/>
          <w:i/>
          <w:iCs/>
          <w:color w:val="000000" w:themeColor="text1"/>
          <w:sz w:val="24"/>
          <w:szCs w:val="24"/>
        </w:rPr>
        <w:t xml:space="preserve">. </w:t>
      </w:r>
      <w:r w:rsidR="00A42BFF" w:rsidRPr="00F60B83">
        <w:rPr>
          <w:rFonts w:asciiTheme="majorBidi" w:hAnsiTheme="majorBidi" w:cstheme="majorBidi"/>
          <w:color w:val="000000" w:themeColor="text1"/>
          <w:sz w:val="24"/>
          <w:szCs w:val="24"/>
        </w:rPr>
        <w:t>Laporan</w:t>
      </w:r>
      <w:r w:rsidR="00A42BFF" w:rsidRPr="00F60B83">
        <w:rPr>
          <w:rFonts w:asciiTheme="majorBidi" w:hAnsiTheme="majorBidi" w:cstheme="majorBidi"/>
          <w:i/>
          <w:iCs/>
          <w:color w:val="000000" w:themeColor="text1"/>
          <w:sz w:val="24"/>
          <w:szCs w:val="24"/>
        </w:rPr>
        <w:t xml:space="preserve"> </w:t>
      </w:r>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diatas</w:t>
      </w:r>
      <w:proofErr w:type="spellEnd"/>
      <w:r w:rsidR="00A42BFF" w:rsidRPr="00F60B83">
        <w:rPr>
          <w:rFonts w:asciiTheme="majorBidi" w:hAnsiTheme="majorBidi" w:cstheme="majorBidi"/>
          <w:color w:val="000000" w:themeColor="text1"/>
          <w:sz w:val="24"/>
          <w:szCs w:val="24"/>
        </w:rPr>
        <w:t xml:space="preserve"> jelas menyebutkan istilah </w:t>
      </w:r>
      <w:proofErr w:type="spellStart"/>
      <w:r w:rsidR="00A42BFF" w:rsidRPr="00F60B83">
        <w:rPr>
          <w:rFonts w:asciiTheme="majorBidi" w:hAnsiTheme="majorBidi" w:cstheme="majorBidi"/>
          <w:color w:val="000000" w:themeColor="text1"/>
          <w:sz w:val="24"/>
          <w:szCs w:val="24"/>
        </w:rPr>
        <w:t>Dhawī</w:t>
      </w:r>
      <w:proofErr w:type="spellEnd"/>
      <w:r w:rsidR="00A42BFF" w:rsidRPr="00F60B83">
        <w:rPr>
          <w:rFonts w:asciiTheme="majorBidi" w:hAnsiTheme="majorBidi" w:cstheme="majorBidi"/>
          <w:color w:val="000000" w:themeColor="text1"/>
          <w:sz w:val="24"/>
          <w:szCs w:val="24"/>
        </w:rPr>
        <w:t xml:space="preserve"> </w:t>
      </w:r>
      <w:proofErr w:type="spellStart"/>
      <w:r w:rsidR="00A42BFF" w:rsidRPr="00F60B83">
        <w:rPr>
          <w:rFonts w:asciiTheme="majorBidi" w:hAnsiTheme="majorBidi" w:cstheme="majorBidi"/>
          <w:color w:val="000000" w:themeColor="text1"/>
          <w:sz w:val="24"/>
          <w:szCs w:val="24"/>
        </w:rPr>
        <w:t>I’aqah</w:t>
      </w:r>
      <w:proofErr w:type="spellEnd"/>
      <w:r w:rsidR="00A42BFF" w:rsidRPr="00F60B83">
        <w:rPr>
          <w:rFonts w:asciiTheme="majorBidi" w:hAnsiTheme="majorBidi" w:cstheme="majorBidi"/>
          <w:color w:val="000000" w:themeColor="text1"/>
          <w:sz w:val="24"/>
          <w:szCs w:val="24"/>
        </w:rPr>
        <w:t xml:space="preserve"> dan </w:t>
      </w:r>
      <w:proofErr w:type="spellStart"/>
      <w:r w:rsidR="00A42BFF" w:rsidRPr="00F60B83">
        <w:rPr>
          <w:rFonts w:asciiTheme="majorBidi" w:hAnsiTheme="majorBidi" w:cstheme="majorBidi"/>
          <w:color w:val="000000" w:themeColor="text1"/>
          <w:sz w:val="24"/>
          <w:szCs w:val="24"/>
        </w:rPr>
        <w:t>al-muʿawwaq</w:t>
      </w:r>
      <w:proofErr w:type="spellEnd"/>
      <w:r w:rsidR="00A42BFF" w:rsidRPr="00F60B83">
        <w:rPr>
          <w:rFonts w:asciiTheme="majorBidi" w:hAnsiTheme="majorBidi" w:cstheme="majorBidi"/>
          <w:color w:val="000000" w:themeColor="text1"/>
          <w:sz w:val="24"/>
          <w:szCs w:val="24"/>
        </w:rPr>
        <w:t xml:space="preserve"> yang menjadi istilah resmi dan formal dalam peraturan </w:t>
      </w:r>
      <w:proofErr w:type="spellStart"/>
      <w:r w:rsidR="00A42BFF" w:rsidRPr="00F60B83">
        <w:rPr>
          <w:rFonts w:asciiTheme="majorBidi" w:hAnsiTheme="majorBidi" w:cstheme="majorBidi"/>
          <w:color w:val="000000" w:themeColor="text1"/>
          <w:sz w:val="24"/>
          <w:szCs w:val="24"/>
        </w:rPr>
        <w:t>disejumlah</w:t>
      </w:r>
      <w:proofErr w:type="spellEnd"/>
      <w:r w:rsidR="00A42BFF" w:rsidRPr="00F60B83">
        <w:rPr>
          <w:rFonts w:asciiTheme="majorBidi" w:hAnsiTheme="majorBidi" w:cstheme="majorBidi"/>
          <w:color w:val="000000" w:themeColor="text1"/>
          <w:sz w:val="24"/>
          <w:szCs w:val="24"/>
        </w:rPr>
        <w:t xml:space="preserve"> negara </w:t>
      </w:r>
      <w:proofErr w:type="spellStart"/>
      <w:r w:rsidR="00A42BFF" w:rsidRPr="00F60B83">
        <w:rPr>
          <w:rFonts w:asciiTheme="majorBidi" w:hAnsiTheme="majorBidi" w:cstheme="majorBidi"/>
          <w:color w:val="000000" w:themeColor="text1"/>
          <w:sz w:val="24"/>
          <w:szCs w:val="24"/>
        </w:rPr>
        <w:t>diatas</w:t>
      </w:r>
      <w:proofErr w:type="spellEnd"/>
      <w:r w:rsidR="00A42BFF" w:rsidRPr="00F60B83">
        <w:rPr>
          <w:rFonts w:asciiTheme="majorBidi" w:hAnsiTheme="majorBidi" w:cstheme="majorBidi"/>
          <w:color w:val="000000" w:themeColor="text1"/>
          <w:sz w:val="24"/>
          <w:szCs w:val="24"/>
        </w:rPr>
        <w:t>.</w:t>
      </w:r>
    </w:p>
    <w:p w:rsidR="00585E9C" w:rsidRPr="00F60B83" w:rsidRDefault="00585E9C" w:rsidP="00BF422D">
      <w:pPr>
        <w:pStyle w:val="DaftarParagraf"/>
        <w:numPr>
          <w:ilvl w:val="0"/>
          <w:numId w:val="6"/>
        </w:numPr>
        <w:spacing w:after="0" w:line="240" w:lineRule="auto"/>
        <w:ind w:left="426" w:hanging="426"/>
        <w:jc w:val="both"/>
        <w:rPr>
          <w:rFonts w:asciiTheme="majorBidi" w:hAnsiTheme="majorBidi" w:cstheme="majorBidi"/>
          <w:b/>
          <w:bCs/>
          <w:color w:val="000000" w:themeColor="text1"/>
          <w:sz w:val="24"/>
          <w:szCs w:val="24"/>
          <w:lang w:val="en-US"/>
        </w:rPr>
      </w:pPr>
      <w:proofErr w:type="spellStart"/>
      <w:r w:rsidRPr="00F60B83">
        <w:rPr>
          <w:rFonts w:asciiTheme="majorBidi" w:hAnsiTheme="majorBidi" w:cstheme="majorBidi"/>
          <w:b/>
          <w:bCs/>
          <w:color w:val="000000" w:themeColor="text1"/>
          <w:sz w:val="24"/>
          <w:szCs w:val="24"/>
          <w:lang w:val="en-US"/>
        </w:rPr>
        <w:t>Istilah</w:t>
      </w:r>
      <w:proofErr w:type="spellEnd"/>
      <w:r w:rsidRPr="00F60B83">
        <w:rPr>
          <w:rFonts w:asciiTheme="majorBidi" w:hAnsiTheme="majorBidi" w:cstheme="majorBidi"/>
          <w:b/>
          <w:bCs/>
          <w:color w:val="000000" w:themeColor="text1"/>
          <w:sz w:val="24"/>
          <w:szCs w:val="24"/>
          <w:lang w:val="en-US"/>
        </w:rPr>
        <w:t xml:space="preserve"> </w:t>
      </w:r>
      <w:r w:rsidRPr="00F60B83">
        <w:rPr>
          <w:rFonts w:asciiTheme="majorBidi" w:hAnsiTheme="majorBidi" w:cstheme="majorBidi"/>
          <w:b/>
          <w:bCs/>
          <w:color w:val="000000" w:themeColor="text1"/>
          <w:sz w:val="24"/>
          <w:szCs w:val="24"/>
        </w:rPr>
        <w:t xml:space="preserve">dalam </w:t>
      </w:r>
      <w:proofErr w:type="spellStart"/>
      <w:r w:rsidRPr="00F60B83">
        <w:rPr>
          <w:rFonts w:asciiTheme="majorBidi" w:hAnsiTheme="majorBidi" w:cstheme="majorBidi"/>
          <w:b/>
          <w:bCs/>
          <w:color w:val="000000" w:themeColor="text1"/>
          <w:sz w:val="24"/>
          <w:szCs w:val="24"/>
        </w:rPr>
        <w:t>Literatur</w:t>
      </w:r>
      <w:proofErr w:type="spellEnd"/>
      <w:r w:rsidRPr="00F60B83">
        <w:rPr>
          <w:rFonts w:asciiTheme="majorBidi" w:hAnsiTheme="majorBidi" w:cstheme="majorBidi"/>
          <w:b/>
          <w:bCs/>
          <w:color w:val="000000" w:themeColor="text1"/>
          <w:sz w:val="24"/>
          <w:szCs w:val="24"/>
        </w:rPr>
        <w:t xml:space="preserve"> Keislaman</w:t>
      </w:r>
    </w:p>
    <w:p w:rsidR="00A42BFF" w:rsidRPr="00F60B83" w:rsidRDefault="00585E9C" w:rsidP="00BF422D">
      <w:pPr>
        <w:spacing w:after="0" w:line="240" w:lineRule="auto"/>
        <w:ind w:firstLine="426"/>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Dalam </w:t>
      </w:r>
      <w:proofErr w:type="spellStart"/>
      <w:r w:rsidRPr="00F60B83">
        <w:rPr>
          <w:rFonts w:asciiTheme="majorBidi" w:hAnsiTheme="majorBidi" w:cstheme="majorBidi"/>
          <w:color w:val="000000" w:themeColor="text1"/>
          <w:sz w:val="24"/>
          <w:szCs w:val="24"/>
        </w:rPr>
        <w:t>literatur</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keisalaman</w:t>
      </w:r>
      <w:proofErr w:type="spellEnd"/>
      <w:r w:rsidRPr="00F60B83">
        <w:rPr>
          <w:rFonts w:asciiTheme="majorBidi" w:hAnsiTheme="majorBidi" w:cstheme="majorBidi"/>
          <w:color w:val="000000" w:themeColor="text1"/>
          <w:sz w:val="24"/>
          <w:szCs w:val="24"/>
        </w:rPr>
        <w:t xml:space="preserve"> pengistilahan untuk penyandang disabilitas, digunakan sejumlah istilah yang beragam,</w:t>
      </w:r>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al-muʿawwaqīn</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al-muʿawwaq</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al-Iʿāqa</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dhawī</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al-iḥtiyājāt</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al-khāssah</w:t>
      </w:r>
      <w:proofErr w:type="spellEnd"/>
      <w:r w:rsidR="009D6D8C" w:rsidRPr="00F60B83">
        <w:rPr>
          <w:rFonts w:asciiTheme="majorBidi" w:hAnsiTheme="majorBidi" w:cstheme="majorBidi"/>
          <w:color w:val="000000" w:themeColor="text1"/>
          <w:sz w:val="24"/>
          <w:szCs w:val="24"/>
        </w:rPr>
        <w:t xml:space="preserve">. Merujuk pada Muhammad Al-Ghaly pengistilahan Disabilitas pada periode Arab Pra- modern tidak mengenal sejumlah istilah </w:t>
      </w:r>
      <w:proofErr w:type="spellStart"/>
      <w:r w:rsidR="009D6D8C" w:rsidRPr="00F60B83">
        <w:rPr>
          <w:rFonts w:asciiTheme="majorBidi" w:hAnsiTheme="majorBidi" w:cstheme="majorBidi"/>
          <w:color w:val="000000" w:themeColor="text1"/>
          <w:sz w:val="24"/>
          <w:szCs w:val="24"/>
        </w:rPr>
        <w:t>diatas</w:t>
      </w:r>
      <w:proofErr w:type="spellEnd"/>
      <w:r w:rsidR="009D6D8C" w:rsidRPr="00F60B83">
        <w:rPr>
          <w:rFonts w:asciiTheme="majorBidi" w:hAnsiTheme="majorBidi" w:cstheme="majorBidi"/>
          <w:color w:val="000000" w:themeColor="text1"/>
          <w:sz w:val="24"/>
          <w:szCs w:val="24"/>
        </w:rPr>
        <w:t xml:space="preserve">, sejumlah Istilah tersebut muncul pada era modern, pengistilahan modern mengaju pada klasifikasi WHO International </w:t>
      </w:r>
      <w:proofErr w:type="spellStart"/>
      <w:r w:rsidR="009D6D8C" w:rsidRPr="00F60B83">
        <w:rPr>
          <w:rFonts w:asciiTheme="majorBidi" w:hAnsiTheme="majorBidi" w:cstheme="majorBidi"/>
          <w:color w:val="000000" w:themeColor="text1"/>
          <w:sz w:val="24"/>
          <w:szCs w:val="24"/>
        </w:rPr>
        <w:t>Classification</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of</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Impairments</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Disabilities</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and</w:t>
      </w:r>
      <w:proofErr w:type="spellEnd"/>
      <w:r w:rsidR="009D6D8C" w:rsidRPr="00F60B83">
        <w:rPr>
          <w:rFonts w:asciiTheme="majorBidi" w:hAnsiTheme="majorBidi" w:cstheme="majorBidi"/>
          <w:color w:val="000000" w:themeColor="text1"/>
          <w:sz w:val="24"/>
          <w:szCs w:val="24"/>
        </w:rPr>
        <w:t xml:space="preserve"> </w:t>
      </w:r>
      <w:proofErr w:type="spellStart"/>
      <w:r w:rsidR="009D6D8C" w:rsidRPr="00F60B83">
        <w:rPr>
          <w:rFonts w:asciiTheme="majorBidi" w:hAnsiTheme="majorBidi" w:cstheme="majorBidi"/>
          <w:color w:val="000000" w:themeColor="text1"/>
          <w:sz w:val="24"/>
          <w:szCs w:val="24"/>
        </w:rPr>
        <w:t>Handicaps</w:t>
      </w:r>
      <w:proofErr w:type="spellEnd"/>
      <w:r w:rsidR="009D6D8C" w:rsidRPr="00F60B83">
        <w:rPr>
          <w:rFonts w:asciiTheme="majorBidi" w:hAnsiTheme="majorBidi" w:cstheme="majorBidi"/>
          <w:color w:val="000000" w:themeColor="text1"/>
          <w:sz w:val="24"/>
          <w:szCs w:val="24"/>
        </w:rPr>
        <w:t xml:space="preserve"> (ICIDH) pada tahun 1980. Setelah </w:t>
      </w:r>
      <w:proofErr w:type="spellStart"/>
      <w:r w:rsidR="009D6D8C" w:rsidRPr="00F60B83">
        <w:rPr>
          <w:rFonts w:asciiTheme="majorBidi" w:hAnsiTheme="majorBidi" w:cstheme="majorBidi"/>
          <w:color w:val="000000" w:themeColor="text1"/>
          <w:sz w:val="24"/>
          <w:szCs w:val="24"/>
        </w:rPr>
        <w:t>dikeluarkanya</w:t>
      </w:r>
      <w:proofErr w:type="spellEnd"/>
      <w:r w:rsidR="009D6D8C" w:rsidRPr="00F60B83">
        <w:rPr>
          <w:rFonts w:asciiTheme="majorBidi" w:hAnsiTheme="majorBidi" w:cstheme="majorBidi"/>
          <w:color w:val="000000" w:themeColor="text1"/>
          <w:sz w:val="24"/>
          <w:szCs w:val="24"/>
        </w:rPr>
        <w:t xml:space="preserve"> klasifikasi tersebut terminologi dalam </w:t>
      </w:r>
      <w:proofErr w:type="spellStart"/>
      <w:r w:rsidR="009D6D8C" w:rsidRPr="00F60B83">
        <w:rPr>
          <w:rFonts w:asciiTheme="majorBidi" w:hAnsiTheme="majorBidi" w:cstheme="majorBidi"/>
          <w:color w:val="000000" w:themeColor="text1"/>
          <w:sz w:val="24"/>
          <w:szCs w:val="24"/>
        </w:rPr>
        <w:t>literatur</w:t>
      </w:r>
      <w:proofErr w:type="spellEnd"/>
      <w:r w:rsidR="009D6D8C" w:rsidRPr="00F60B83">
        <w:rPr>
          <w:rFonts w:asciiTheme="majorBidi" w:hAnsiTheme="majorBidi" w:cstheme="majorBidi"/>
          <w:color w:val="000000" w:themeColor="text1"/>
          <w:sz w:val="24"/>
          <w:szCs w:val="24"/>
        </w:rPr>
        <w:t xml:space="preserve"> keislaman mengikuti </w:t>
      </w:r>
      <w:proofErr w:type="spellStart"/>
      <w:r w:rsidR="009D6D8C" w:rsidRPr="00F60B83">
        <w:rPr>
          <w:rFonts w:asciiTheme="majorBidi" w:hAnsiTheme="majorBidi" w:cstheme="majorBidi"/>
          <w:color w:val="000000" w:themeColor="text1"/>
          <w:sz w:val="24"/>
          <w:szCs w:val="24"/>
        </w:rPr>
        <w:t>worldview</w:t>
      </w:r>
      <w:proofErr w:type="spellEnd"/>
      <w:r w:rsidR="009D6D8C" w:rsidRPr="00F60B83">
        <w:rPr>
          <w:rFonts w:asciiTheme="majorBidi" w:hAnsiTheme="majorBidi" w:cstheme="majorBidi"/>
          <w:color w:val="000000" w:themeColor="text1"/>
          <w:sz w:val="24"/>
          <w:szCs w:val="24"/>
        </w:rPr>
        <w:t xml:space="preserve"> dalam pengistilahan penyandang disabilitas, </w:t>
      </w:r>
      <w:proofErr w:type="spellStart"/>
      <w:r w:rsidR="009D6D8C" w:rsidRPr="00F60B83">
        <w:rPr>
          <w:rFonts w:asciiTheme="majorBidi" w:hAnsiTheme="majorBidi" w:cstheme="majorBidi"/>
          <w:color w:val="000000" w:themeColor="text1"/>
          <w:sz w:val="24"/>
          <w:szCs w:val="24"/>
        </w:rPr>
        <w:t>diantaranya</w:t>
      </w:r>
      <w:proofErr w:type="spellEnd"/>
      <w:r w:rsidR="009D6D8C" w:rsidRPr="00F60B83">
        <w:rPr>
          <w:rFonts w:asciiTheme="majorBidi" w:hAnsiTheme="majorBidi" w:cstheme="majorBidi"/>
          <w:color w:val="000000" w:themeColor="text1"/>
          <w:sz w:val="24"/>
          <w:szCs w:val="24"/>
        </w:rPr>
        <w:t xml:space="preserve"> : </w:t>
      </w:r>
    </w:p>
    <w:tbl>
      <w:tblPr>
        <w:tblStyle w:val="TabelKosong2"/>
        <w:tblW w:w="0" w:type="auto"/>
        <w:tblLook w:val="04A0" w:firstRow="1" w:lastRow="0" w:firstColumn="1" w:lastColumn="0" w:noHBand="0" w:noVBand="1"/>
      </w:tblPr>
      <w:tblGrid>
        <w:gridCol w:w="993"/>
        <w:gridCol w:w="1701"/>
        <w:gridCol w:w="3323"/>
        <w:gridCol w:w="1915"/>
      </w:tblGrid>
      <w:tr w:rsidR="00A42BFF" w:rsidRPr="00F60B83" w:rsidTr="005F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Tahun</w:t>
            </w:r>
          </w:p>
        </w:tc>
        <w:tc>
          <w:tcPr>
            <w:tcW w:w="1701" w:type="dxa"/>
          </w:tcPr>
          <w:p w:rsidR="00A42BFF" w:rsidRPr="00F60B83" w:rsidRDefault="00A42BFF" w:rsidP="00A42BFF">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Term</w:t>
            </w:r>
          </w:p>
        </w:tc>
        <w:tc>
          <w:tcPr>
            <w:tcW w:w="3323" w:type="dxa"/>
          </w:tcPr>
          <w:p w:rsidR="00A42BFF" w:rsidRPr="00F60B83" w:rsidRDefault="00A42BFF" w:rsidP="00A42BFF">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Judul Buku</w:t>
            </w:r>
          </w:p>
        </w:tc>
        <w:tc>
          <w:tcPr>
            <w:tcW w:w="1915" w:type="dxa"/>
          </w:tcPr>
          <w:p w:rsidR="00A42BFF" w:rsidRPr="00F60B83" w:rsidRDefault="00A42BFF" w:rsidP="00A42BFF">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Pengarang</w:t>
            </w:r>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1984</w:t>
            </w:r>
          </w:p>
        </w:tc>
        <w:tc>
          <w:tcPr>
            <w:tcW w:w="1701"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41"/>
                <w:rFonts w:asciiTheme="majorBidi" w:hAnsiTheme="majorBidi" w:cstheme="majorBidi"/>
                <w:i/>
                <w:iCs/>
                <w:color w:val="000000" w:themeColor="text1"/>
                <w:sz w:val="24"/>
                <w:szCs w:val="24"/>
              </w:rPr>
              <w:t>al-mu</w:t>
            </w:r>
            <w:r w:rsidRPr="00F60B83">
              <w:rPr>
                <w:rStyle w:val="fontstyle61"/>
                <w:rFonts w:asciiTheme="majorBidi" w:hAnsiTheme="majorBidi" w:cstheme="majorBidi"/>
                <w:i/>
                <w:iCs/>
                <w:color w:val="000000" w:themeColor="text1"/>
                <w:sz w:val="24"/>
                <w:szCs w:val="24"/>
              </w:rPr>
              <w:t>ʿ</w:t>
            </w:r>
            <w:r w:rsidRPr="00F60B83">
              <w:rPr>
                <w:rStyle w:val="fontstyle41"/>
                <w:rFonts w:asciiTheme="majorBidi" w:hAnsiTheme="majorBidi" w:cstheme="majorBidi"/>
                <w:i/>
                <w:iCs/>
                <w:color w:val="000000" w:themeColor="text1"/>
                <w:sz w:val="24"/>
                <w:szCs w:val="24"/>
              </w:rPr>
              <w:t>awwaq</w:t>
            </w:r>
            <w:r w:rsidRPr="00F60B83">
              <w:rPr>
                <w:rStyle w:val="fontstyle51"/>
                <w:rFonts w:asciiTheme="majorBidi" w:hAnsiTheme="majorBidi" w:cstheme="majorBidi"/>
                <w:i/>
                <w:iCs/>
                <w:color w:val="000000" w:themeColor="text1"/>
                <w:sz w:val="24"/>
                <w:szCs w:val="24"/>
              </w:rPr>
              <w:t>ī</w:t>
            </w:r>
            <w:r w:rsidRPr="00F60B83">
              <w:rPr>
                <w:rStyle w:val="fontstyle41"/>
                <w:rFonts w:asciiTheme="majorBidi" w:hAnsiTheme="majorBidi" w:cstheme="majorBidi"/>
                <w:i/>
                <w:iCs/>
                <w:color w:val="000000" w:themeColor="text1"/>
                <w:sz w:val="24"/>
                <w:szCs w:val="24"/>
              </w:rPr>
              <w:t>n</w:t>
            </w:r>
            <w:proofErr w:type="spellEnd"/>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Qāʾimat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biblyūgrāfia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mawḍūʿ</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al-muʿawwaqīn</w:t>
            </w:r>
            <w:proofErr w:type="spellEnd"/>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Umar </w:t>
            </w:r>
            <w:proofErr w:type="spellStart"/>
            <w:r w:rsidRPr="00F60B83">
              <w:rPr>
                <w:rFonts w:asciiTheme="majorBidi" w:hAnsiTheme="majorBidi" w:cstheme="majorBidi"/>
                <w:color w:val="000000" w:themeColor="text1"/>
                <w:sz w:val="24"/>
                <w:szCs w:val="24"/>
              </w:rPr>
              <w:t>Ḥamadna</w:t>
            </w:r>
            <w:proofErr w:type="spellEnd"/>
          </w:p>
        </w:tc>
      </w:tr>
      <w:tr w:rsidR="00A42BFF" w:rsidRPr="00F60B83" w:rsidTr="005F6756">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1987</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al-muʿawwaq</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Al-</w:t>
            </w:r>
            <w:proofErr w:type="spellStart"/>
            <w:r w:rsidRPr="00F60B83">
              <w:rPr>
                <w:rFonts w:asciiTheme="majorBidi" w:hAnsiTheme="majorBidi" w:cstheme="majorBidi"/>
                <w:color w:val="000000" w:themeColor="text1"/>
                <w:sz w:val="24"/>
                <w:szCs w:val="24"/>
              </w:rPr>
              <w:t>Muʿawwaq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bayna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al-mafāhīm</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al-ḥaḍāriyya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al-mutaṭawwira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wa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al-taqlīdiyya</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Mehanna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Ḥaddād</w:t>
            </w:r>
            <w:proofErr w:type="spellEnd"/>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1992</w:t>
            </w:r>
          </w:p>
        </w:tc>
        <w:tc>
          <w:tcPr>
            <w:tcW w:w="1701"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41"/>
                <w:rFonts w:asciiTheme="majorBidi" w:hAnsiTheme="majorBidi" w:cstheme="majorBidi"/>
                <w:i/>
                <w:iCs/>
                <w:color w:val="000000" w:themeColor="text1"/>
                <w:sz w:val="24"/>
                <w:szCs w:val="24"/>
              </w:rPr>
              <w:t>al-mu</w:t>
            </w:r>
            <w:r w:rsidRPr="00F60B83">
              <w:rPr>
                <w:rStyle w:val="fontstyle61"/>
                <w:rFonts w:asciiTheme="majorBidi" w:hAnsiTheme="majorBidi" w:cstheme="majorBidi"/>
                <w:i/>
                <w:iCs/>
                <w:color w:val="000000" w:themeColor="text1"/>
                <w:sz w:val="24"/>
                <w:szCs w:val="24"/>
              </w:rPr>
              <w:t>ʿ</w:t>
            </w:r>
            <w:r w:rsidRPr="00F60B83">
              <w:rPr>
                <w:rStyle w:val="fontstyle41"/>
                <w:rFonts w:asciiTheme="majorBidi" w:hAnsiTheme="majorBidi" w:cstheme="majorBidi"/>
                <w:i/>
                <w:iCs/>
                <w:color w:val="000000" w:themeColor="text1"/>
                <w:sz w:val="24"/>
                <w:szCs w:val="24"/>
              </w:rPr>
              <w:t>awwaq</w:t>
            </w:r>
            <w:r w:rsidRPr="00F60B83">
              <w:rPr>
                <w:rStyle w:val="fontstyle51"/>
                <w:rFonts w:asciiTheme="majorBidi" w:hAnsiTheme="majorBidi" w:cstheme="majorBidi"/>
                <w:i/>
                <w:iCs/>
                <w:color w:val="000000" w:themeColor="text1"/>
                <w:sz w:val="24"/>
                <w:szCs w:val="24"/>
              </w:rPr>
              <w:t>ī</w:t>
            </w:r>
            <w:r w:rsidRPr="00F60B83">
              <w:rPr>
                <w:rStyle w:val="fontstyle41"/>
                <w:rFonts w:asciiTheme="majorBidi" w:hAnsiTheme="majorBidi" w:cstheme="majorBidi"/>
                <w:i/>
                <w:iCs/>
                <w:color w:val="000000" w:themeColor="text1"/>
                <w:sz w:val="24"/>
                <w:szCs w:val="24"/>
              </w:rPr>
              <w:t>n</w:t>
            </w:r>
            <w:proofErr w:type="spellEnd"/>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Aḥkām</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al-muʿawwaqīn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al-fiqh</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al-Islāmī</w:t>
            </w:r>
            <w:proofErr w:type="spellEnd"/>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Sarī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Kīlānī</w:t>
            </w:r>
            <w:proofErr w:type="spellEnd"/>
          </w:p>
        </w:tc>
      </w:tr>
      <w:tr w:rsidR="00A42BFF" w:rsidRPr="00F60B83" w:rsidTr="00D22978">
        <w:trPr>
          <w:trHeight w:val="565"/>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1997</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Pr>
            </w:pPr>
            <w:proofErr w:type="spellStart"/>
            <w:r w:rsidRPr="00F60B83">
              <w:rPr>
                <w:rStyle w:val="fontstyle41"/>
                <w:rFonts w:asciiTheme="majorBidi" w:hAnsiTheme="majorBidi" w:cstheme="majorBidi"/>
                <w:i/>
                <w:iCs/>
                <w:color w:val="000000" w:themeColor="text1"/>
                <w:sz w:val="24"/>
                <w:szCs w:val="24"/>
              </w:rPr>
              <w:t>al-mu</w:t>
            </w:r>
            <w:r w:rsidRPr="00F60B83">
              <w:rPr>
                <w:rStyle w:val="fontstyle61"/>
                <w:rFonts w:asciiTheme="majorBidi" w:hAnsiTheme="majorBidi" w:cstheme="majorBidi"/>
                <w:i/>
                <w:iCs/>
                <w:color w:val="000000" w:themeColor="text1"/>
                <w:sz w:val="24"/>
                <w:szCs w:val="24"/>
              </w:rPr>
              <w:t>ʿ</w:t>
            </w:r>
            <w:r w:rsidRPr="00F60B83">
              <w:rPr>
                <w:rStyle w:val="fontstyle41"/>
                <w:rFonts w:asciiTheme="majorBidi" w:hAnsiTheme="majorBidi" w:cstheme="majorBidi"/>
                <w:i/>
                <w:iCs/>
                <w:color w:val="000000" w:themeColor="text1"/>
                <w:sz w:val="24"/>
                <w:szCs w:val="24"/>
              </w:rPr>
              <w:t>awwaq</w:t>
            </w:r>
            <w:r w:rsidRPr="00F60B83">
              <w:rPr>
                <w:rStyle w:val="fontstyle51"/>
                <w:rFonts w:asciiTheme="majorBidi" w:hAnsiTheme="majorBidi" w:cstheme="majorBidi"/>
                <w:i/>
                <w:iCs/>
                <w:color w:val="000000" w:themeColor="text1"/>
                <w:sz w:val="24"/>
                <w:szCs w:val="24"/>
              </w:rPr>
              <w:t>ī</w:t>
            </w:r>
            <w:r w:rsidRPr="00F60B83">
              <w:rPr>
                <w:rStyle w:val="fontstyle41"/>
                <w:rFonts w:asciiTheme="majorBidi" w:hAnsiTheme="majorBidi" w:cstheme="majorBidi"/>
                <w:i/>
                <w:iCs/>
                <w:color w:val="000000" w:themeColor="text1"/>
                <w:sz w:val="24"/>
                <w:szCs w:val="24"/>
              </w:rPr>
              <w:t>n</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000000" w:themeColor="text1"/>
                <w:sz w:val="24"/>
                <w:szCs w:val="24"/>
              </w:rPr>
            </w:pPr>
            <w:r w:rsidRPr="00F60B83">
              <w:rPr>
                <w:rFonts w:asciiTheme="majorBidi" w:hAnsiTheme="majorBidi" w:cstheme="majorBidi"/>
                <w:i/>
                <w:iCs/>
                <w:color w:val="000000" w:themeColor="text1"/>
                <w:sz w:val="24"/>
                <w:szCs w:val="24"/>
              </w:rPr>
              <w:t>Al-</w:t>
            </w:r>
            <w:proofErr w:type="spellStart"/>
            <w:r w:rsidRPr="00F60B83">
              <w:rPr>
                <w:rFonts w:asciiTheme="majorBidi" w:hAnsiTheme="majorBidi" w:cstheme="majorBidi"/>
                <w:i/>
                <w:iCs/>
                <w:color w:val="000000" w:themeColor="text1"/>
                <w:sz w:val="24"/>
                <w:szCs w:val="24"/>
              </w:rPr>
              <w:t>luʾluʾ</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al-thamīn</w:t>
            </w:r>
            <w:proofErr w:type="spellEnd"/>
            <w:r w:rsidRPr="00F60B83">
              <w:rPr>
                <w:rFonts w:asciiTheme="majorBidi" w:hAnsiTheme="majorBidi" w:cstheme="majorBidi"/>
                <w:i/>
                <w:iCs/>
                <w:color w:val="000000" w:themeColor="text1"/>
                <w:sz w:val="24"/>
                <w:szCs w:val="24"/>
              </w:rPr>
              <w:t xml:space="preserve"> min </w:t>
            </w:r>
            <w:proofErr w:type="spellStart"/>
            <w:r w:rsidRPr="00F60B83">
              <w:rPr>
                <w:rFonts w:asciiTheme="majorBidi" w:hAnsiTheme="majorBidi" w:cstheme="majorBidi"/>
                <w:i/>
                <w:iCs/>
                <w:color w:val="000000" w:themeColor="text1"/>
                <w:sz w:val="24"/>
                <w:szCs w:val="24"/>
              </w:rPr>
              <w:t>fatāwā</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al-muʿawwaqīn</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Abd </w:t>
            </w:r>
            <w:proofErr w:type="spellStart"/>
            <w:r w:rsidRPr="00F60B83">
              <w:rPr>
                <w:rFonts w:asciiTheme="majorBidi" w:hAnsiTheme="majorBidi" w:cstheme="majorBidi"/>
                <w:color w:val="000000" w:themeColor="text1"/>
                <w:sz w:val="24"/>
                <w:szCs w:val="24"/>
              </w:rPr>
              <w:t>al-Ilāh</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Shāyi</w:t>
            </w:r>
            <w:proofErr w:type="spellEnd"/>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1993</w:t>
            </w:r>
          </w:p>
        </w:tc>
        <w:tc>
          <w:tcPr>
            <w:tcW w:w="1701"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41"/>
                <w:rFonts w:asciiTheme="majorBidi" w:hAnsiTheme="majorBidi" w:cstheme="majorBidi"/>
                <w:i/>
                <w:iCs/>
                <w:color w:val="000000" w:themeColor="text1"/>
                <w:sz w:val="24"/>
                <w:szCs w:val="24"/>
              </w:rPr>
              <w:t>al-mu</w:t>
            </w:r>
            <w:r w:rsidRPr="00F60B83">
              <w:rPr>
                <w:rStyle w:val="fontstyle61"/>
                <w:rFonts w:asciiTheme="majorBidi" w:hAnsiTheme="majorBidi" w:cstheme="majorBidi"/>
                <w:i/>
                <w:iCs/>
                <w:color w:val="000000" w:themeColor="text1"/>
                <w:sz w:val="24"/>
                <w:szCs w:val="24"/>
              </w:rPr>
              <w:t>ʿ</w:t>
            </w:r>
            <w:r w:rsidRPr="00F60B83">
              <w:rPr>
                <w:rStyle w:val="fontstyle41"/>
                <w:rFonts w:asciiTheme="majorBidi" w:hAnsiTheme="majorBidi" w:cstheme="majorBidi"/>
                <w:i/>
                <w:iCs/>
                <w:color w:val="000000" w:themeColor="text1"/>
                <w:sz w:val="24"/>
                <w:szCs w:val="24"/>
              </w:rPr>
              <w:t>awwaq</w:t>
            </w:r>
            <w:r w:rsidRPr="00F60B83">
              <w:rPr>
                <w:rStyle w:val="fontstyle51"/>
                <w:rFonts w:asciiTheme="majorBidi" w:hAnsiTheme="majorBidi" w:cstheme="majorBidi"/>
                <w:i/>
                <w:iCs/>
                <w:color w:val="000000" w:themeColor="text1"/>
                <w:sz w:val="24"/>
                <w:szCs w:val="24"/>
              </w:rPr>
              <w:t>ī</w:t>
            </w:r>
            <w:r w:rsidRPr="00F60B83">
              <w:rPr>
                <w:rStyle w:val="fontstyle41"/>
                <w:rFonts w:asciiTheme="majorBidi" w:hAnsiTheme="majorBidi" w:cstheme="majorBidi"/>
                <w:i/>
                <w:iCs/>
                <w:color w:val="000000" w:themeColor="text1"/>
                <w:sz w:val="24"/>
                <w:szCs w:val="24"/>
              </w:rPr>
              <w:t>n</w:t>
            </w:r>
            <w:proofErr w:type="spellEnd"/>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Ḥuqūq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al-muʿawwaqīn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al-Islām</w:t>
            </w:r>
            <w:proofErr w:type="spellEnd"/>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Muṣṭafā</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Ibn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Ḥamza</w:t>
            </w:r>
            <w:proofErr w:type="spellEnd"/>
          </w:p>
        </w:tc>
      </w:tr>
      <w:tr w:rsidR="00A42BFF" w:rsidRPr="00F60B83" w:rsidTr="005F6756">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1999</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al-Iʿāqa</w:t>
            </w:r>
            <w:r w:rsidR="00BF422D" w:rsidRPr="00F60B83">
              <w:rPr>
                <w:rFonts w:asciiTheme="majorBidi" w:hAnsiTheme="majorBidi" w:cstheme="majorBidi"/>
                <w:color w:val="000000" w:themeColor="text1"/>
                <w:sz w:val="24"/>
                <w:szCs w:val="24"/>
              </w:rPr>
              <w:t>h</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Al-</w:t>
            </w:r>
            <w:proofErr w:type="spellStart"/>
            <w:r w:rsidRPr="00F60B83">
              <w:rPr>
                <w:rFonts w:asciiTheme="majorBidi" w:hAnsiTheme="majorBidi" w:cstheme="majorBidi"/>
                <w:color w:val="000000" w:themeColor="text1"/>
                <w:sz w:val="24"/>
                <w:szCs w:val="24"/>
              </w:rPr>
              <w:t>Iʿāqa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-adab </w:t>
            </w:r>
            <w:proofErr w:type="spellStart"/>
            <w:r w:rsidRPr="00F60B83">
              <w:rPr>
                <w:rFonts w:asciiTheme="majorBidi" w:hAnsiTheme="majorBidi" w:cstheme="majorBidi"/>
                <w:color w:val="000000" w:themeColor="text1"/>
                <w:sz w:val="24"/>
                <w:szCs w:val="24"/>
              </w:rPr>
              <w:t>al-ʿArabī</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Style w:val="fontstyle01"/>
                <w:rFonts w:asciiTheme="majorBidi" w:hAnsiTheme="majorBidi" w:cstheme="majorBidi"/>
                <w:color w:val="000000" w:themeColor="text1"/>
                <w:sz w:val="24"/>
                <w:szCs w:val="24"/>
              </w:rPr>
              <w:t xml:space="preserve">Abd </w:t>
            </w:r>
            <w:proofErr w:type="spellStart"/>
            <w:r w:rsidRPr="00F60B83">
              <w:rPr>
                <w:rStyle w:val="fontstyle01"/>
                <w:rFonts w:asciiTheme="majorBidi" w:hAnsiTheme="majorBidi" w:cstheme="majorBidi"/>
                <w:color w:val="000000" w:themeColor="text1"/>
                <w:sz w:val="24"/>
                <w:szCs w:val="24"/>
              </w:rPr>
              <w:t>al-Razz</w:t>
            </w:r>
            <w:r w:rsidRPr="00F60B83">
              <w:rPr>
                <w:rStyle w:val="fontstyle11"/>
                <w:rFonts w:asciiTheme="majorBidi" w:hAnsiTheme="majorBidi" w:cstheme="majorBidi"/>
                <w:color w:val="000000" w:themeColor="text1"/>
                <w:sz w:val="24"/>
                <w:szCs w:val="24"/>
              </w:rPr>
              <w:t>ā</w:t>
            </w:r>
            <w:r w:rsidRPr="00F60B83">
              <w:rPr>
                <w:rStyle w:val="fontstyle01"/>
                <w:rFonts w:asciiTheme="majorBidi" w:hAnsiTheme="majorBidi" w:cstheme="majorBidi"/>
                <w:color w:val="000000" w:themeColor="text1"/>
                <w:sz w:val="24"/>
                <w:szCs w:val="24"/>
              </w:rPr>
              <w:t>q</w:t>
            </w:r>
            <w:proofErr w:type="spellEnd"/>
            <w:r w:rsidRPr="00F60B83">
              <w:rPr>
                <w:rStyle w:val="fontstyle41"/>
                <w:rFonts w:asciiTheme="majorBidi" w:hAnsiTheme="majorBidi" w:cstheme="majorBidi"/>
                <w:color w:val="000000" w:themeColor="text1"/>
                <w:sz w:val="24"/>
                <w:szCs w:val="24"/>
              </w:rPr>
              <w:t xml:space="preserve"> </w:t>
            </w:r>
            <w:proofErr w:type="spellStart"/>
            <w:r w:rsidRPr="00F60B83">
              <w:rPr>
                <w:rStyle w:val="fontstyle41"/>
                <w:rFonts w:asciiTheme="majorBidi" w:hAnsiTheme="majorBidi" w:cstheme="majorBidi"/>
                <w:color w:val="000000" w:themeColor="text1"/>
                <w:sz w:val="24"/>
                <w:szCs w:val="24"/>
              </w:rPr>
              <w:t>Ḥ</w:t>
            </w:r>
            <w:r w:rsidRPr="00F60B83">
              <w:rPr>
                <w:rStyle w:val="fontstyle01"/>
                <w:rFonts w:asciiTheme="majorBidi" w:hAnsiTheme="majorBidi" w:cstheme="majorBidi"/>
                <w:color w:val="000000" w:themeColor="text1"/>
                <w:sz w:val="24"/>
                <w:szCs w:val="24"/>
              </w:rPr>
              <w:t>usayn</w:t>
            </w:r>
            <w:proofErr w:type="spellEnd"/>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2002</w:t>
            </w:r>
          </w:p>
        </w:tc>
        <w:tc>
          <w:tcPr>
            <w:tcW w:w="1701" w:type="dxa"/>
          </w:tcPr>
          <w:p w:rsidR="00A42BFF" w:rsidRPr="00F60B83" w:rsidRDefault="00A42BFF" w:rsidP="00A42B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41"/>
                <w:rFonts w:asciiTheme="majorBidi" w:hAnsiTheme="majorBidi" w:cstheme="majorBidi"/>
                <w:i/>
                <w:iCs/>
                <w:color w:val="000000" w:themeColor="text1"/>
                <w:sz w:val="24"/>
                <w:szCs w:val="24"/>
              </w:rPr>
              <w:t>al-mu</w:t>
            </w:r>
            <w:r w:rsidRPr="00F60B83">
              <w:rPr>
                <w:rStyle w:val="fontstyle61"/>
                <w:rFonts w:asciiTheme="majorBidi" w:hAnsiTheme="majorBidi" w:cstheme="majorBidi"/>
                <w:i/>
                <w:iCs/>
                <w:color w:val="000000" w:themeColor="text1"/>
                <w:sz w:val="24"/>
                <w:szCs w:val="24"/>
              </w:rPr>
              <w:t>ʿ</w:t>
            </w:r>
            <w:r w:rsidRPr="00F60B83">
              <w:rPr>
                <w:rStyle w:val="fontstyle41"/>
                <w:rFonts w:asciiTheme="majorBidi" w:hAnsiTheme="majorBidi" w:cstheme="majorBidi"/>
                <w:i/>
                <w:iCs/>
                <w:color w:val="000000" w:themeColor="text1"/>
                <w:sz w:val="24"/>
                <w:szCs w:val="24"/>
              </w:rPr>
              <w:t>awwaq</w:t>
            </w:r>
            <w:r w:rsidRPr="00F60B83">
              <w:rPr>
                <w:rStyle w:val="fontstyle51"/>
                <w:rFonts w:asciiTheme="majorBidi" w:hAnsiTheme="majorBidi" w:cstheme="majorBidi"/>
                <w:i/>
                <w:iCs/>
                <w:color w:val="000000" w:themeColor="text1"/>
                <w:sz w:val="24"/>
                <w:szCs w:val="24"/>
              </w:rPr>
              <w:t>ī</w:t>
            </w:r>
            <w:r w:rsidRPr="00F60B83">
              <w:rPr>
                <w:rStyle w:val="fontstyle41"/>
                <w:rFonts w:asciiTheme="majorBidi" w:hAnsiTheme="majorBidi" w:cstheme="majorBidi"/>
                <w:i/>
                <w:iCs/>
                <w:color w:val="000000" w:themeColor="text1"/>
                <w:sz w:val="24"/>
                <w:szCs w:val="24"/>
              </w:rPr>
              <w:t>n</w:t>
            </w:r>
            <w:proofErr w:type="spellEnd"/>
          </w:p>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al-Iʿāqa</w:t>
            </w:r>
            <w:proofErr w:type="spellEnd"/>
          </w:p>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Ḥuqūq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al-muʿawwaqīn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bayna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al-Sharīʿa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wa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al-Qānūn</w:t>
            </w:r>
            <w:proofErr w:type="spellEnd"/>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Style w:val="fontstyle31"/>
                <w:rFonts w:asciiTheme="majorBidi" w:hAnsiTheme="majorBidi" w:cstheme="majorBidi"/>
                <w:color w:val="000000" w:themeColor="text1"/>
                <w:sz w:val="24"/>
                <w:szCs w:val="24"/>
              </w:rPr>
            </w:pPr>
            <w:proofErr w:type="spellStart"/>
            <w:r w:rsidRPr="00F60B83">
              <w:rPr>
                <w:rStyle w:val="fontstyle31"/>
                <w:rFonts w:asciiTheme="majorBidi" w:hAnsiTheme="majorBidi" w:cstheme="majorBidi"/>
                <w:color w:val="000000" w:themeColor="text1"/>
                <w:sz w:val="24"/>
                <w:szCs w:val="24"/>
              </w:rPr>
              <w:t>Muṣṭafa</w:t>
            </w:r>
            <w:proofErr w:type="spellEnd"/>
            <w:r w:rsidRPr="00F60B83">
              <w:rPr>
                <w:rStyle w:val="fontstyle31"/>
                <w:rFonts w:asciiTheme="majorBidi" w:hAnsiTheme="majorBidi" w:cstheme="majorBidi"/>
                <w:color w:val="000000" w:themeColor="text1"/>
                <w:sz w:val="24"/>
                <w:szCs w:val="24"/>
              </w:rPr>
              <w:t xml:space="preserve"> </w:t>
            </w:r>
            <w:proofErr w:type="spellStart"/>
            <w:r w:rsidRPr="00F60B83">
              <w:rPr>
                <w:rStyle w:val="fontstyle31"/>
                <w:rFonts w:asciiTheme="majorBidi" w:hAnsiTheme="majorBidi" w:cstheme="majorBidi"/>
                <w:color w:val="000000" w:themeColor="text1"/>
                <w:sz w:val="24"/>
                <w:szCs w:val="24"/>
              </w:rPr>
              <w:t>al</w:t>
            </w:r>
            <w:proofErr w:type="spellEnd"/>
            <w:r w:rsidRPr="00F60B83">
              <w:rPr>
                <w:rStyle w:val="fontstyle31"/>
                <w:rFonts w:asciiTheme="majorBidi" w:hAnsiTheme="majorBidi" w:cstheme="majorBidi"/>
                <w:color w:val="000000" w:themeColor="text1"/>
                <w:sz w:val="24"/>
                <w:szCs w:val="24"/>
              </w:rPr>
              <w:t xml:space="preserve">- </w:t>
            </w:r>
            <w:proofErr w:type="spellStart"/>
            <w:r w:rsidRPr="00F60B83">
              <w:rPr>
                <w:rStyle w:val="fontstyle31"/>
                <w:rFonts w:asciiTheme="majorBidi" w:hAnsiTheme="majorBidi" w:cstheme="majorBidi"/>
                <w:color w:val="000000" w:themeColor="text1"/>
                <w:sz w:val="24"/>
                <w:szCs w:val="24"/>
              </w:rPr>
              <w:t>Quḍāt</w:t>
            </w:r>
            <w:proofErr w:type="spellEnd"/>
          </w:p>
        </w:tc>
      </w:tr>
      <w:tr w:rsidR="00A42BFF" w:rsidRPr="00F60B83" w:rsidTr="005F6756">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2002</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dhawī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al-khāṣṣa</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Al-</w:t>
            </w:r>
            <w:proofErr w:type="spellStart"/>
            <w:r w:rsidRPr="00F60B83">
              <w:rPr>
                <w:rFonts w:asciiTheme="majorBidi" w:hAnsiTheme="majorBidi" w:cstheme="majorBidi"/>
                <w:color w:val="000000" w:themeColor="text1"/>
                <w:sz w:val="24"/>
                <w:szCs w:val="24"/>
              </w:rPr>
              <w:t>Tawjīhāt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al-Qurʾāniyya</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muʿāmalat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dhawī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al-khāṣṣa</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Style w:val="fontstyle31"/>
                <w:rFonts w:asciiTheme="majorBidi" w:hAnsiTheme="majorBidi" w:cstheme="majorBidi"/>
                <w:color w:val="000000" w:themeColor="text1"/>
                <w:sz w:val="24"/>
                <w:szCs w:val="24"/>
              </w:rPr>
            </w:pPr>
            <w:proofErr w:type="spellStart"/>
            <w:r w:rsidRPr="00F60B83">
              <w:rPr>
                <w:rStyle w:val="fontstyle31"/>
                <w:rFonts w:asciiTheme="majorBidi" w:hAnsiTheme="majorBidi" w:cstheme="majorBidi"/>
                <w:color w:val="000000" w:themeColor="text1"/>
                <w:sz w:val="24"/>
                <w:szCs w:val="24"/>
              </w:rPr>
              <w:t>Muḥammad</w:t>
            </w:r>
            <w:proofErr w:type="spellEnd"/>
            <w:r w:rsidRPr="00F60B83">
              <w:rPr>
                <w:rStyle w:val="fontstyle31"/>
                <w:rFonts w:asciiTheme="majorBidi" w:hAnsiTheme="majorBidi" w:cstheme="majorBidi"/>
                <w:color w:val="000000" w:themeColor="text1"/>
                <w:sz w:val="24"/>
                <w:szCs w:val="24"/>
              </w:rPr>
              <w:t xml:space="preserve"> </w:t>
            </w:r>
            <w:proofErr w:type="spellStart"/>
            <w:r w:rsidRPr="00F60B83">
              <w:rPr>
                <w:rStyle w:val="fontstyle31"/>
                <w:rFonts w:asciiTheme="majorBidi" w:hAnsiTheme="majorBidi" w:cstheme="majorBidi"/>
                <w:color w:val="000000" w:themeColor="text1"/>
                <w:sz w:val="24"/>
                <w:szCs w:val="24"/>
              </w:rPr>
              <w:t>Abū</w:t>
            </w:r>
            <w:proofErr w:type="spellEnd"/>
            <w:r w:rsidRPr="00F60B83">
              <w:rPr>
                <w:rStyle w:val="fontstyle31"/>
                <w:rFonts w:asciiTheme="majorBidi" w:hAnsiTheme="majorBidi" w:cstheme="majorBidi"/>
                <w:color w:val="000000" w:themeColor="text1"/>
                <w:sz w:val="24"/>
                <w:szCs w:val="24"/>
              </w:rPr>
              <w:t xml:space="preserve"> </w:t>
            </w:r>
            <w:proofErr w:type="spellStart"/>
            <w:r w:rsidRPr="00F60B83">
              <w:rPr>
                <w:rStyle w:val="fontstyle31"/>
                <w:rFonts w:asciiTheme="majorBidi" w:hAnsiTheme="majorBidi" w:cstheme="majorBidi"/>
                <w:color w:val="000000" w:themeColor="text1"/>
                <w:sz w:val="24"/>
                <w:szCs w:val="24"/>
              </w:rPr>
              <w:t>Ghazla</w:t>
            </w:r>
            <w:proofErr w:type="spellEnd"/>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tl/>
              </w:rPr>
              <w:t>2008</w:t>
            </w:r>
          </w:p>
        </w:tc>
        <w:tc>
          <w:tcPr>
            <w:tcW w:w="1701"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Al- </w:t>
            </w:r>
            <w:proofErr w:type="spellStart"/>
            <w:r w:rsidRPr="00F60B83">
              <w:rPr>
                <w:rFonts w:asciiTheme="majorBidi" w:hAnsiTheme="majorBidi" w:cstheme="majorBidi"/>
                <w:color w:val="000000" w:themeColor="text1"/>
                <w:sz w:val="24"/>
                <w:szCs w:val="24"/>
              </w:rPr>
              <w:t>Muaq</w:t>
            </w:r>
            <w:proofErr w:type="spellEnd"/>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Al </w:t>
            </w:r>
            <w:proofErr w:type="spellStart"/>
            <w:r w:rsidRPr="00F60B83">
              <w:rPr>
                <w:rFonts w:asciiTheme="majorBidi" w:hAnsiTheme="majorBidi" w:cstheme="majorBidi"/>
                <w:color w:val="000000" w:themeColor="text1"/>
                <w:sz w:val="24"/>
                <w:szCs w:val="24"/>
              </w:rPr>
              <w:t>Tiflu</w:t>
            </w:r>
            <w:proofErr w:type="spellEnd"/>
            <w:r w:rsidRPr="00F60B83">
              <w:rPr>
                <w:rFonts w:asciiTheme="majorBidi" w:hAnsiTheme="majorBidi" w:cstheme="majorBidi"/>
                <w:color w:val="000000" w:themeColor="text1"/>
                <w:sz w:val="24"/>
                <w:szCs w:val="24"/>
              </w:rPr>
              <w:t xml:space="preserve"> Al-</w:t>
            </w:r>
            <w:proofErr w:type="spellStart"/>
            <w:r w:rsidRPr="00F60B83">
              <w:rPr>
                <w:rFonts w:asciiTheme="majorBidi" w:hAnsiTheme="majorBidi" w:cstheme="majorBidi"/>
                <w:color w:val="000000" w:themeColor="text1"/>
                <w:sz w:val="24"/>
                <w:szCs w:val="24"/>
              </w:rPr>
              <w:t>muaq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fii</w:t>
            </w:r>
            <w:proofErr w:type="spellEnd"/>
            <w:r w:rsidRPr="00F60B83">
              <w:rPr>
                <w:rFonts w:asciiTheme="majorBidi" w:hAnsiTheme="majorBidi" w:cstheme="majorBidi"/>
                <w:color w:val="000000" w:themeColor="text1"/>
                <w:sz w:val="24"/>
                <w:szCs w:val="24"/>
              </w:rPr>
              <w:t xml:space="preserve"> Al Islam </w:t>
            </w:r>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Style w:val="fontstyle31"/>
                <w:rFonts w:asciiTheme="majorBidi" w:hAnsiTheme="majorBidi" w:cstheme="majorBidi"/>
                <w:color w:val="000000" w:themeColor="text1"/>
                <w:sz w:val="24"/>
                <w:szCs w:val="24"/>
                <w:rtl/>
              </w:rPr>
            </w:pPr>
            <w:r w:rsidRPr="00F60B83">
              <w:rPr>
                <w:rStyle w:val="fontstyle31"/>
                <w:rFonts w:asciiTheme="majorBidi" w:hAnsiTheme="majorBidi" w:cstheme="majorBidi"/>
                <w:color w:val="000000" w:themeColor="text1"/>
                <w:sz w:val="24"/>
                <w:szCs w:val="24"/>
              </w:rPr>
              <w:t xml:space="preserve">Ibrahim </w:t>
            </w:r>
            <w:proofErr w:type="spellStart"/>
            <w:r w:rsidRPr="00F60B83">
              <w:rPr>
                <w:rStyle w:val="fontstyle31"/>
                <w:rFonts w:asciiTheme="majorBidi" w:hAnsiTheme="majorBidi" w:cstheme="majorBidi"/>
                <w:color w:val="000000" w:themeColor="text1"/>
                <w:sz w:val="24"/>
                <w:szCs w:val="24"/>
              </w:rPr>
              <w:t>Ibn</w:t>
            </w:r>
            <w:proofErr w:type="spellEnd"/>
            <w:r w:rsidRPr="00F60B83">
              <w:rPr>
                <w:rStyle w:val="fontstyle31"/>
                <w:rFonts w:asciiTheme="majorBidi" w:hAnsiTheme="majorBidi" w:cstheme="majorBidi"/>
                <w:color w:val="000000" w:themeColor="text1"/>
                <w:sz w:val="24"/>
                <w:szCs w:val="24"/>
              </w:rPr>
              <w:t xml:space="preserve"> Abdurahman Ibrahim</w:t>
            </w:r>
          </w:p>
        </w:tc>
      </w:tr>
      <w:tr w:rsidR="00A42BFF" w:rsidRPr="00F60B83" w:rsidTr="005F6756">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2010</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51"/>
                <w:rFonts w:asciiTheme="majorBidi" w:hAnsiTheme="majorBidi" w:cstheme="majorBidi"/>
                <w:color w:val="000000" w:themeColor="text1"/>
                <w:sz w:val="24"/>
                <w:szCs w:val="24"/>
              </w:rPr>
              <w:t>dhaw</w:t>
            </w:r>
            <w:r w:rsidRPr="00F60B83">
              <w:rPr>
                <w:rStyle w:val="fontstyle71"/>
                <w:rFonts w:asciiTheme="majorBidi" w:hAnsiTheme="majorBidi" w:cstheme="majorBidi"/>
                <w:color w:val="000000" w:themeColor="text1"/>
                <w:sz w:val="24"/>
                <w:szCs w:val="24"/>
              </w:rPr>
              <w:t>ī</w:t>
            </w:r>
            <w:proofErr w:type="spellEnd"/>
            <w:r w:rsidRPr="00F60B83">
              <w:rPr>
                <w:rStyle w:val="fontstyle7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al-i</w:t>
            </w:r>
            <w:r w:rsidRPr="00F60B83">
              <w:rPr>
                <w:rStyle w:val="fontstyle101"/>
                <w:rFonts w:asciiTheme="majorBidi" w:hAnsiTheme="majorBidi" w:cstheme="majorBidi"/>
                <w:color w:val="000000" w:themeColor="text1"/>
                <w:sz w:val="24"/>
                <w:szCs w:val="24"/>
              </w:rPr>
              <w:t>ḥ</w:t>
            </w:r>
            <w:r w:rsidRPr="00F60B83">
              <w:rPr>
                <w:rStyle w:val="fontstyle51"/>
                <w:rFonts w:asciiTheme="majorBidi" w:hAnsiTheme="majorBidi" w:cstheme="majorBidi"/>
                <w:color w:val="000000" w:themeColor="text1"/>
                <w:sz w:val="24"/>
                <w:szCs w:val="24"/>
              </w:rPr>
              <w:t>tiy</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j</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t</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al-kh</w:t>
            </w:r>
            <w:r w:rsidRPr="00F60B83">
              <w:rPr>
                <w:rStyle w:val="fontstyle71"/>
                <w:rFonts w:asciiTheme="majorBidi" w:hAnsiTheme="majorBidi" w:cstheme="majorBidi"/>
                <w:color w:val="000000" w:themeColor="text1"/>
                <w:sz w:val="24"/>
                <w:szCs w:val="24"/>
              </w:rPr>
              <w:t>ā</w:t>
            </w:r>
            <w:r w:rsidRPr="00F60B83">
              <w:rPr>
                <w:rStyle w:val="fontstyle101"/>
                <w:rFonts w:asciiTheme="majorBidi" w:hAnsiTheme="majorBidi" w:cstheme="majorBidi"/>
                <w:color w:val="000000" w:themeColor="text1"/>
                <w:sz w:val="24"/>
                <w:szCs w:val="24"/>
              </w:rPr>
              <w:t>ṣṣ</w:t>
            </w:r>
            <w:r w:rsidRPr="00F60B83">
              <w:rPr>
                <w:rStyle w:val="fontstyle51"/>
                <w:rFonts w:asciiTheme="majorBidi" w:hAnsiTheme="majorBidi" w:cstheme="majorBidi"/>
                <w:color w:val="000000" w:themeColor="text1"/>
                <w:sz w:val="24"/>
                <w:szCs w:val="24"/>
              </w:rPr>
              <w:t>a</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roofErr w:type="spellStart"/>
            <w:r w:rsidRPr="00F60B83">
              <w:rPr>
                <w:rStyle w:val="fontstyle101"/>
                <w:rFonts w:asciiTheme="majorBidi" w:hAnsiTheme="majorBidi" w:cstheme="majorBidi"/>
                <w:color w:val="000000" w:themeColor="text1"/>
                <w:sz w:val="24"/>
                <w:szCs w:val="24"/>
              </w:rPr>
              <w:t>Ḥ</w:t>
            </w:r>
            <w:r w:rsidRPr="00F60B83">
              <w:rPr>
                <w:rStyle w:val="fontstyle51"/>
                <w:rFonts w:asciiTheme="majorBidi" w:hAnsiTheme="majorBidi" w:cstheme="majorBidi"/>
                <w:color w:val="000000" w:themeColor="text1"/>
                <w:sz w:val="24"/>
                <w:szCs w:val="24"/>
              </w:rPr>
              <w:t>uq</w:t>
            </w:r>
            <w:r w:rsidRPr="00F60B83">
              <w:rPr>
                <w:rStyle w:val="fontstyle71"/>
                <w:rFonts w:asciiTheme="majorBidi" w:hAnsiTheme="majorBidi" w:cstheme="majorBidi"/>
                <w:color w:val="000000" w:themeColor="text1"/>
                <w:sz w:val="24"/>
                <w:szCs w:val="24"/>
              </w:rPr>
              <w:t>ū</w:t>
            </w:r>
            <w:r w:rsidRPr="00F60B83">
              <w:rPr>
                <w:rStyle w:val="fontstyle51"/>
                <w:rFonts w:asciiTheme="majorBidi" w:hAnsiTheme="majorBidi" w:cstheme="majorBidi"/>
                <w:color w:val="000000" w:themeColor="text1"/>
                <w:sz w:val="24"/>
                <w:szCs w:val="24"/>
              </w:rPr>
              <w:t>q</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dhaw</w:t>
            </w:r>
            <w:r w:rsidRPr="00F60B83">
              <w:rPr>
                <w:rStyle w:val="fontstyle71"/>
                <w:rFonts w:asciiTheme="majorBidi" w:hAnsiTheme="majorBidi" w:cstheme="majorBidi"/>
                <w:color w:val="000000" w:themeColor="text1"/>
                <w:sz w:val="24"/>
                <w:szCs w:val="24"/>
              </w:rPr>
              <w:t>ī</w:t>
            </w:r>
            <w:proofErr w:type="spellEnd"/>
            <w:r w:rsidRPr="00F60B83">
              <w:rPr>
                <w:rStyle w:val="fontstyle7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al-i</w:t>
            </w:r>
            <w:r w:rsidRPr="00F60B83">
              <w:rPr>
                <w:rStyle w:val="fontstyle101"/>
                <w:rFonts w:asciiTheme="majorBidi" w:hAnsiTheme="majorBidi" w:cstheme="majorBidi"/>
                <w:color w:val="000000" w:themeColor="text1"/>
                <w:sz w:val="24"/>
                <w:szCs w:val="24"/>
              </w:rPr>
              <w:t>ḥ</w:t>
            </w:r>
            <w:r w:rsidRPr="00F60B83">
              <w:rPr>
                <w:rStyle w:val="fontstyle51"/>
                <w:rFonts w:asciiTheme="majorBidi" w:hAnsiTheme="majorBidi" w:cstheme="majorBidi"/>
                <w:color w:val="000000" w:themeColor="text1"/>
                <w:sz w:val="24"/>
                <w:szCs w:val="24"/>
              </w:rPr>
              <w:t>tiy</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j</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t</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al-kh</w:t>
            </w:r>
            <w:r w:rsidRPr="00F60B83">
              <w:rPr>
                <w:rStyle w:val="fontstyle71"/>
                <w:rFonts w:asciiTheme="majorBidi" w:hAnsiTheme="majorBidi" w:cstheme="majorBidi"/>
                <w:color w:val="000000" w:themeColor="text1"/>
                <w:sz w:val="24"/>
                <w:szCs w:val="24"/>
              </w:rPr>
              <w:t>ā</w:t>
            </w:r>
            <w:r w:rsidRPr="00F60B83">
              <w:rPr>
                <w:rStyle w:val="fontstyle101"/>
                <w:rFonts w:asciiTheme="majorBidi" w:hAnsiTheme="majorBidi" w:cstheme="majorBidi"/>
                <w:color w:val="000000" w:themeColor="text1"/>
                <w:sz w:val="24"/>
                <w:szCs w:val="24"/>
              </w:rPr>
              <w:t>ṣṣ</w:t>
            </w:r>
            <w:r w:rsidRPr="00F60B83">
              <w:rPr>
                <w:rStyle w:val="fontstyle51"/>
                <w:rFonts w:asciiTheme="majorBidi" w:hAnsiTheme="majorBidi" w:cstheme="majorBidi"/>
                <w:color w:val="000000" w:themeColor="text1"/>
                <w:sz w:val="24"/>
                <w:szCs w:val="24"/>
              </w:rPr>
              <w:t>a</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f</w:t>
            </w:r>
            <w:r w:rsidRPr="00F60B83">
              <w:rPr>
                <w:rStyle w:val="fontstyle71"/>
                <w:rFonts w:asciiTheme="majorBidi" w:hAnsiTheme="majorBidi" w:cstheme="majorBidi"/>
                <w:color w:val="000000" w:themeColor="text1"/>
                <w:sz w:val="24"/>
                <w:szCs w:val="24"/>
              </w:rPr>
              <w:t>ī</w:t>
            </w:r>
            <w:proofErr w:type="spellEnd"/>
            <w:r w:rsidRPr="00F60B83">
              <w:rPr>
                <w:rStyle w:val="fontstyle7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al-Shar</w:t>
            </w:r>
            <w:r w:rsidRPr="00F60B83">
              <w:rPr>
                <w:rStyle w:val="fontstyle71"/>
                <w:rFonts w:asciiTheme="majorBidi" w:hAnsiTheme="majorBidi" w:cstheme="majorBidi"/>
                <w:color w:val="000000" w:themeColor="text1"/>
                <w:sz w:val="24"/>
                <w:szCs w:val="24"/>
              </w:rPr>
              <w:t>ī</w:t>
            </w:r>
            <w:r w:rsidRPr="00F60B83">
              <w:rPr>
                <w:rStyle w:val="fontstyle61"/>
                <w:rFonts w:asciiTheme="majorBidi" w:hAnsiTheme="majorBidi" w:cstheme="majorBidi"/>
                <w:color w:val="000000" w:themeColor="text1"/>
                <w:sz w:val="24"/>
                <w:szCs w:val="24"/>
              </w:rPr>
              <w:t>ʿ</w:t>
            </w:r>
            <w:r w:rsidRPr="00F60B83">
              <w:rPr>
                <w:rStyle w:val="fontstyle51"/>
                <w:rFonts w:asciiTheme="majorBidi" w:hAnsiTheme="majorBidi" w:cstheme="majorBidi"/>
                <w:color w:val="000000" w:themeColor="text1"/>
                <w:sz w:val="24"/>
                <w:szCs w:val="24"/>
              </w:rPr>
              <w:t>a</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al-Isl</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miyya</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Style w:val="fontstyle31"/>
                <w:rFonts w:asciiTheme="majorBidi" w:hAnsiTheme="majorBidi" w:cstheme="majorBidi"/>
                <w:color w:val="000000" w:themeColor="text1"/>
                <w:sz w:val="24"/>
                <w:szCs w:val="24"/>
              </w:rPr>
            </w:pPr>
            <w:proofErr w:type="spellStart"/>
            <w:r w:rsidRPr="00F60B83">
              <w:rPr>
                <w:rStyle w:val="fontstyle01"/>
                <w:rFonts w:asciiTheme="majorBidi" w:hAnsiTheme="majorBidi" w:cstheme="majorBidi"/>
                <w:color w:val="000000" w:themeColor="text1"/>
                <w:sz w:val="24"/>
                <w:szCs w:val="24"/>
              </w:rPr>
              <w:t>Mu</w:t>
            </w:r>
            <w:r w:rsidRPr="00F60B83">
              <w:rPr>
                <w:rStyle w:val="fontstyle41"/>
                <w:rFonts w:asciiTheme="majorBidi" w:hAnsiTheme="majorBidi" w:cstheme="majorBidi"/>
                <w:color w:val="000000" w:themeColor="text1"/>
                <w:sz w:val="24"/>
                <w:szCs w:val="24"/>
              </w:rPr>
              <w:t>ḥ</w:t>
            </w:r>
            <w:r w:rsidRPr="00F60B83">
              <w:rPr>
                <w:rStyle w:val="fontstyle01"/>
                <w:rFonts w:asciiTheme="majorBidi" w:hAnsiTheme="majorBidi" w:cstheme="majorBidi"/>
                <w:color w:val="000000" w:themeColor="text1"/>
                <w:sz w:val="24"/>
                <w:szCs w:val="24"/>
              </w:rPr>
              <w:t>ammad</w:t>
            </w:r>
            <w:proofErr w:type="spellEnd"/>
            <w:r w:rsidRPr="00F60B83">
              <w:rPr>
                <w:rStyle w:val="fontstyle01"/>
                <w:rFonts w:asciiTheme="majorBidi" w:hAnsiTheme="majorBidi" w:cstheme="majorBidi"/>
                <w:color w:val="000000" w:themeColor="text1"/>
                <w:sz w:val="24"/>
                <w:szCs w:val="24"/>
              </w:rPr>
              <w:t xml:space="preserve"> </w:t>
            </w:r>
            <w:proofErr w:type="spellStart"/>
            <w:r w:rsidRPr="00F60B83">
              <w:rPr>
                <w:rStyle w:val="fontstyle41"/>
                <w:rFonts w:asciiTheme="majorBidi" w:hAnsiTheme="majorBidi" w:cstheme="majorBidi"/>
                <w:color w:val="000000" w:themeColor="text1"/>
                <w:sz w:val="24"/>
                <w:szCs w:val="24"/>
              </w:rPr>
              <w:t>Ḥ</w:t>
            </w:r>
            <w:r w:rsidRPr="00F60B83">
              <w:rPr>
                <w:rStyle w:val="fontstyle01"/>
                <w:rFonts w:asciiTheme="majorBidi" w:hAnsiTheme="majorBidi" w:cstheme="majorBidi"/>
                <w:color w:val="000000" w:themeColor="text1"/>
                <w:sz w:val="24"/>
                <w:szCs w:val="24"/>
              </w:rPr>
              <w:t>aww</w:t>
            </w:r>
            <w:r w:rsidRPr="00F60B83">
              <w:rPr>
                <w:rStyle w:val="fontstyle11"/>
                <w:rFonts w:asciiTheme="majorBidi" w:hAnsiTheme="majorBidi" w:cstheme="majorBidi"/>
                <w:color w:val="000000" w:themeColor="text1"/>
                <w:sz w:val="24"/>
                <w:szCs w:val="24"/>
              </w:rPr>
              <w:t>ā</w:t>
            </w:r>
            <w:proofErr w:type="spellEnd"/>
          </w:p>
        </w:tc>
      </w:tr>
      <w:tr w:rsidR="00A42BFF"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lastRenderedPageBreak/>
              <w:t>2011</w:t>
            </w:r>
          </w:p>
        </w:tc>
        <w:tc>
          <w:tcPr>
            <w:tcW w:w="1701" w:type="dxa"/>
          </w:tcPr>
          <w:p w:rsidR="00A42BFF" w:rsidRPr="00F60B83" w:rsidRDefault="00A42BFF" w:rsidP="00A42BFF">
            <w:pPr>
              <w:cnfStyle w:val="000000100000" w:firstRow="0" w:lastRow="0" w:firstColumn="0" w:lastColumn="0" w:oddVBand="0" w:evenVBand="0" w:oddHBand="1" w:evenHBand="0" w:firstRowFirstColumn="0" w:firstRowLastColumn="0" w:lastRowFirstColumn="0" w:lastRowLastColumn="0"/>
              <w:rPr>
                <w:rStyle w:val="fontstyle51"/>
                <w:rFonts w:asciiTheme="majorBidi" w:hAnsiTheme="majorBidi" w:cstheme="majorBidi"/>
                <w:color w:val="000000" w:themeColor="text1"/>
                <w:sz w:val="24"/>
                <w:szCs w:val="24"/>
              </w:rPr>
            </w:pPr>
            <w:proofErr w:type="spellStart"/>
            <w:r w:rsidRPr="00F60B83">
              <w:rPr>
                <w:rStyle w:val="fontstyle51"/>
                <w:rFonts w:asciiTheme="majorBidi" w:hAnsiTheme="majorBidi" w:cstheme="majorBidi"/>
                <w:color w:val="000000" w:themeColor="text1"/>
                <w:sz w:val="24"/>
                <w:szCs w:val="24"/>
              </w:rPr>
              <w:t>al-muʿawwaqīn</w:t>
            </w:r>
            <w:proofErr w:type="spellEnd"/>
          </w:p>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Style w:val="fontstyle51"/>
                <w:rFonts w:asciiTheme="majorBidi" w:hAnsiTheme="majorBidi" w:cstheme="majorBidi"/>
                <w:color w:val="000000" w:themeColor="text1"/>
                <w:sz w:val="24"/>
                <w:szCs w:val="24"/>
              </w:rPr>
            </w:pPr>
            <w:proofErr w:type="spellStart"/>
            <w:r w:rsidRPr="00F60B83">
              <w:rPr>
                <w:rStyle w:val="fontstyle51"/>
                <w:rFonts w:asciiTheme="majorBidi" w:hAnsiTheme="majorBidi" w:cstheme="majorBidi"/>
                <w:color w:val="000000" w:themeColor="text1"/>
                <w:sz w:val="24"/>
                <w:szCs w:val="24"/>
              </w:rPr>
              <w:t>al-Iʿāqa</w:t>
            </w:r>
            <w:proofErr w:type="spellEnd"/>
          </w:p>
        </w:tc>
        <w:tc>
          <w:tcPr>
            <w:tcW w:w="3323"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Style w:val="fontstyle101"/>
                <w:rFonts w:asciiTheme="majorBidi" w:hAnsiTheme="majorBidi" w:cstheme="majorBidi"/>
                <w:color w:val="000000" w:themeColor="text1"/>
                <w:sz w:val="24"/>
                <w:szCs w:val="24"/>
              </w:rPr>
            </w:pPr>
            <w:r w:rsidRPr="00F60B83">
              <w:rPr>
                <w:rStyle w:val="fontstyle101"/>
                <w:rFonts w:asciiTheme="majorBidi" w:hAnsiTheme="majorBidi" w:cstheme="majorBidi"/>
                <w:color w:val="000000" w:themeColor="text1"/>
                <w:sz w:val="24"/>
                <w:szCs w:val="24"/>
              </w:rPr>
              <w:t>Al-</w:t>
            </w:r>
            <w:proofErr w:type="spellStart"/>
            <w:r w:rsidRPr="00F60B83">
              <w:rPr>
                <w:rStyle w:val="fontstyle101"/>
                <w:rFonts w:asciiTheme="majorBidi" w:hAnsiTheme="majorBidi" w:cstheme="majorBidi"/>
                <w:color w:val="000000" w:themeColor="text1"/>
                <w:sz w:val="24"/>
                <w:szCs w:val="24"/>
              </w:rPr>
              <w:t>Islām</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wa</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al-iʿāqa</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baḥth</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fī</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raṣd</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al-ẓawāhir</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al-ijtimiāʿiyya</w:t>
            </w:r>
            <w:proofErr w:type="spellEnd"/>
            <w:r w:rsidRPr="00F60B83">
              <w:rPr>
                <w:rStyle w:val="fontstyle101"/>
                <w:rFonts w:asciiTheme="majorBidi" w:hAnsiTheme="majorBidi" w:cstheme="majorBidi"/>
                <w:color w:val="000000" w:themeColor="text1"/>
                <w:sz w:val="24"/>
                <w:szCs w:val="24"/>
              </w:rPr>
              <w:t xml:space="preserve"> li </w:t>
            </w:r>
            <w:proofErr w:type="spellStart"/>
            <w:r w:rsidRPr="00F60B83">
              <w:rPr>
                <w:rStyle w:val="fontstyle101"/>
                <w:rFonts w:asciiTheme="majorBidi" w:hAnsiTheme="majorBidi" w:cstheme="majorBidi"/>
                <w:color w:val="000000" w:themeColor="text1"/>
                <w:sz w:val="24"/>
                <w:szCs w:val="24"/>
              </w:rPr>
              <w:t>al-Muʿawwqīn</w:t>
            </w:r>
            <w:proofErr w:type="spellEnd"/>
          </w:p>
        </w:tc>
        <w:tc>
          <w:tcPr>
            <w:tcW w:w="1915" w:type="dxa"/>
          </w:tcPr>
          <w:p w:rsidR="00A42BFF" w:rsidRPr="00F60B83" w:rsidRDefault="00A42BFF" w:rsidP="00A42BFF">
            <w:pPr>
              <w:jc w:val="both"/>
              <w:cnfStyle w:val="000000100000" w:firstRow="0" w:lastRow="0" w:firstColumn="0" w:lastColumn="0" w:oddVBand="0" w:evenVBand="0" w:oddHBand="1" w:evenHBand="0" w:firstRowFirstColumn="0" w:firstRowLastColumn="0" w:lastRowFirstColumn="0" w:lastRowLastColumn="0"/>
              <w:rPr>
                <w:rStyle w:val="fontstyle01"/>
                <w:rFonts w:asciiTheme="majorBidi" w:hAnsiTheme="majorBidi" w:cstheme="majorBidi"/>
                <w:color w:val="000000" w:themeColor="text1"/>
                <w:sz w:val="24"/>
                <w:szCs w:val="24"/>
              </w:rPr>
            </w:pPr>
            <w:proofErr w:type="spellStart"/>
            <w:r w:rsidRPr="00F60B83">
              <w:rPr>
                <w:rStyle w:val="fontstyle01"/>
                <w:rFonts w:asciiTheme="majorBidi" w:hAnsiTheme="majorBidi" w:cstheme="majorBidi"/>
                <w:color w:val="000000" w:themeColor="text1"/>
                <w:sz w:val="24"/>
                <w:szCs w:val="24"/>
              </w:rPr>
              <w:t>Wahba</w:t>
            </w:r>
            <w:proofErr w:type="spellEnd"/>
            <w:r w:rsidRPr="00F60B83">
              <w:rPr>
                <w:rStyle w:val="fontstyle01"/>
                <w:rFonts w:asciiTheme="majorBidi" w:hAnsiTheme="majorBidi" w:cstheme="majorBidi"/>
                <w:color w:val="000000" w:themeColor="text1"/>
                <w:sz w:val="24"/>
                <w:szCs w:val="24"/>
              </w:rPr>
              <w:t xml:space="preserve"> </w:t>
            </w:r>
            <w:proofErr w:type="spellStart"/>
            <w:r w:rsidRPr="00F60B83">
              <w:rPr>
                <w:rStyle w:val="fontstyle01"/>
                <w:rFonts w:asciiTheme="majorBidi" w:hAnsiTheme="majorBidi" w:cstheme="majorBidi"/>
                <w:color w:val="000000" w:themeColor="text1"/>
                <w:sz w:val="24"/>
                <w:szCs w:val="24"/>
              </w:rPr>
              <w:t>al</w:t>
            </w:r>
            <w:proofErr w:type="spellEnd"/>
            <w:r w:rsidRPr="00F60B83">
              <w:rPr>
                <w:rStyle w:val="fontstyle01"/>
                <w:rFonts w:asciiTheme="majorBidi" w:hAnsiTheme="majorBidi" w:cstheme="majorBidi"/>
                <w:color w:val="000000" w:themeColor="text1"/>
                <w:sz w:val="24"/>
                <w:szCs w:val="24"/>
              </w:rPr>
              <w:t xml:space="preserve">- </w:t>
            </w:r>
            <w:proofErr w:type="spellStart"/>
            <w:r w:rsidRPr="00F60B83">
              <w:rPr>
                <w:rStyle w:val="fontstyle01"/>
                <w:rFonts w:asciiTheme="majorBidi" w:hAnsiTheme="majorBidi" w:cstheme="majorBidi"/>
                <w:color w:val="000000" w:themeColor="text1"/>
                <w:sz w:val="24"/>
                <w:szCs w:val="24"/>
              </w:rPr>
              <w:t>Zuḥaylī</w:t>
            </w:r>
            <w:proofErr w:type="spellEnd"/>
          </w:p>
        </w:tc>
      </w:tr>
      <w:tr w:rsidR="00A42BFF" w:rsidRPr="00F60B83" w:rsidTr="005F6756">
        <w:tc>
          <w:tcPr>
            <w:cnfStyle w:val="001000000000" w:firstRow="0" w:lastRow="0" w:firstColumn="1" w:lastColumn="0" w:oddVBand="0" w:evenVBand="0" w:oddHBand="0" w:evenHBand="0" w:firstRowFirstColumn="0" w:firstRowLastColumn="0" w:lastRowFirstColumn="0" w:lastRowLastColumn="0"/>
            <w:tcW w:w="993" w:type="dxa"/>
          </w:tcPr>
          <w:p w:rsidR="00A42BFF" w:rsidRPr="00F60B83" w:rsidRDefault="00A42BFF" w:rsidP="00A42BFF">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2012</w:t>
            </w:r>
          </w:p>
        </w:tc>
        <w:tc>
          <w:tcPr>
            <w:tcW w:w="1701"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Style w:val="fontstyle51"/>
                <w:rFonts w:asciiTheme="majorBidi" w:hAnsiTheme="majorBidi" w:cstheme="majorBidi"/>
                <w:color w:val="000000" w:themeColor="text1"/>
                <w:sz w:val="24"/>
                <w:szCs w:val="24"/>
              </w:rPr>
            </w:pPr>
            <w:proofErr w:type="spellStart"/>
            <w:r w:rsidRPr="00F60B83">
              <w:rPr>
                <w:rStyle w:val="fontstyle101"/>
                <w:rFonts w:asciiTheme="majorBidi" w:hAnsiTheme="majorBidi" w:cstheme="majorBidi"/>
                <w:color w:val="000000" w:themeColor="text1"/>
                <w:sz w:val="24"/>
                <w:szCs w:val="24"/>
              </w:rPr>
              <w:t>dhawī</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al-iʿāqa</w:t>
            </w:r>
            <w:proofErr w:type="spellEnd"/>
          </w:p>
        </w:tc>
        <w:tc>
          <w:tcPr>
            <w:tcW w:w="3323"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Style w:val="fontstyle101"/>
                <w:rFonts w:asciiTheme="majorBidi" w:hAnsiTheme="majorBidi" w:cstheme="majorBidi"/>
                <w:color w:val="000000" w:themeColor="text1"/>
                <w:sz w:val="24"/>
                <w:szCs w:val="24"/>
              </w:rPr>
            </w:pPr>
            <w:proofErr w:type="spellStart"/>
            <w:r w:rsidRPr="00F60B83">
              <w:rPr>
                <w:rStyle w:val="fontstyle101"/>
                <w:rFonts w:asciiTheme="majorBidi" w:hAnsiTheme="majorBidi" w:cstheme="majorBidi"/>
                <w:color w:val="000000" w:themeColor="text1"/>
                <w:sz w:val="24"/>
                <w:szCs w:val="24"/>
              </w:rPr>
              <w:t>Riʿāyat</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dhawī</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al-iʿāqa</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fī</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al-Islām</w:t>
            </w:r>
            <w:proofErr w:type="spellEnd"/>
          </w:p>
        </w:tc>
        <w:tc>
          <w:tcPr>
            <w:tcW w:w="1915" w:type="dxa"/>
          </w:tcPr>
          <w:p w:rsidR="00A42BFF" w:rsidRPr="00F60B83" w:rsidRDefault="00A42BFF" w:rsidP="00A42BFF">
            <w:pPr>
              <w:jc w:val="both"/>
              <w:cnfStyle w:val="000000000000" w:firstRow="0" w:lastRow="0" w:firstColumn="0" w:lastColumn="0" w:oddVBand="0" w:evenVBand="0" w:oddHBand="0" w:evenHBand="0" w:firstRowFirstColumn="0" w:firstRowLastColumn="0" w:lastRowFirstColumn="0" w:lastRowLastColumn="0"/>
              <w:rPr>
                <w:rStyle w:val="fontstyle01"/>
                <w:rFonts w:asciiTheme="majorBidi" w:hAnsiTheme="majorBidi" w:cstheme="majorBidi"/>
                <w:color w:val="000000" w:themeColor="text1"/>
                <w:sz w:val="24"/>
                <w:szCs w:val="24"/>
              </w:rPr>
            </w:pPr>
            <w:proofErr w:type="spellStart"/>
            <w:r w:rsidRPr="00F60B83">
              <w:rPr>
                <w:rStyle w:val="fontstyle01"/>
                <w:rFonts w:asciiTheme="majorBidi" w:hAnsiTheme="majorBidi" w:cstheme="majorBidi"/>
                <w:color w:val="000000" w:themeColor="text1"/>
                <w:sz w:val="24"/>
                <w:szCs w:val="24"/>
              </w:rPr>
              <w:t>Usāma</w:t>
            </w:r>
            <w:proofErr w:type="spellEnd"/>
            <w:r w:rsidRPr="00F60B83">
              <w:rPr>
                <w:rStyle w:val="fontstyle01"/>
                <w:rFonts w:asciiTheme="majorBidi" w:hAnsiTheme="majorBidi" w:cstheme="majorBidi"/>
                <w:color w:val="000000" w:themeColor="text1"/>
                <w:sz w:val="24"/>
                <w:szCs w:val="24"/>
              </w:rPr>
              <w:t xml:space="preserve"> </w:t>
            </w:r>
            <w:proofErr w:type="spellStart"/>
            <w:r w:rsidRPr="00F60B83">
              <w:rPr>
                <w:rStyle w:val="fontstyle01"/>
                <w:rFonts w:asciiTheme="majorBidi" w:hAnsiTheme="majorBidi" w:cstheme="majorBidi"/>
                <w:color w:val="000000" w:themeColor="text1"/>
                <w:sz w:val="24"/>
                <w:szCs w:val="24"/>
              </w:rPr>
              <w:t>al</w:t>
            </w:r>
            <w:proofErr w:type="spellEnd"/>
            <w:r w:rsidRPr="00F60B83">
              <w:rPr>
                <w:rStyle w:val="fontstyle01"/>
                <w:rFonts w:asciiTheme="majorBidi" w:hAnsiTheme="majorBidi" w:cstheme="majorBidi"/>
                <w:color w:val="000000" w:themeColor="text1"/>
                <w:sz w:val="24"/>
                <w:szCs w:val="24"/>
              </w:rPr>
              <w:t xml:space="preserve"> </w:t>
            </w:r>
            <w:proofErr w:type="spellStart"/>
            <w:r w:rsidRPr="00F60B83">
              <w:rPr>
                <w:rStyle w:val="fontstyle01"/>
                <w:rFonts w:asciiTheme="majorBidi" w:hAnsiTheme="majorBidi" w:cstheme="majorBidi"/>
                <w:color w:val="000000" w:themeColor="text1"/>
                <w:sz w:val="24"/>
                <w:szCs w:val="24"/>
              </w:rPr>
              <w:t>Raqab</w:t>
            </w:r>
            <w:proofErr w:type="spellEnd"/>
          </w:p>
        </w:tc>
      </w:tr>
    </w:tbl>
    <w:p w:rsidR="00A42BFF" w:rsidRPr="00F60B83" w:rsidRDefault="00BF422D" w:rsidP="00BF422D">
      <w:pPr>
        <w:spacing w:after="0" w:line="240" w:lineRule="auto"/>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tl/>
        </w:rPr>
        <w:tab/>
      </w:r>
      <w:r w:rsidRPr="00F60B83">
        <w:rPr>
          <w:rFonts w:asciiTheme="majorBidi" w:hAnsiTheme="majorBidi" w:cstheme="majorBidi"/>
          <w:color w:val="000000" w:themeColor="text1"/>
          <w:sz w:val="24"/>
          <w:szCs w:val="24"/>
        </w:rPr>
        <w:t xml:space="preserve">Berdasarkan laporan di atas  term </w:t>
      </w:r>
      <w:proofErr w:type="spellStart"/>
      <w:r w:rsidRPr="00F60B83">
        <w:rPr>
          <w:rFonts w:asciiTheme="majorBidi" w:hAnsiTheme="majorBidi" w:cstheme="majorBidi"/>
          <w:color w:val="000000" w:themeColor="text1"/>
          <w:sz w:val="24"/>
          <w:szCs w:val="24"/>
        </w:rPr>
        <w:t>al-Iʿāqah</w:t>
      </w:r>
      <w:proofErr w:type="spellEnd"/>
      <w:r w:rsidRPr="00F60B83">
        <w:rPr>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al-muʿawwaqīn</w:t>
      </w:r>
      <w:proofErr w:type="spellEnd"/>
      <w:r w:rsidRPr="00F60B83">
        <w:rPr>
          <w:rStyle w:val="fontstyle51"/>
          <w:rFonts w:asciiTheme="majorBidi" w:hAnsiTheme="majorBidi" w:cstheme="majorBidi"/>
          <w:color w:val="000000" w:themeColor="text1"/>
          <w:sz w:val="24"/>
          <w:szCs w:val="24"/>
        </w:rPr>
        <w:t xml:space="preserve">, dan </w:t>
      </w:r>
      <w:proofErr w:type="spellStart"/>
      <w:r w:rsidRPr="00F60B83">
        <w:rPr>
          <w:rStyle w:val="fontstyle51"/>
          <w:rFonts w:asciiTheme="majorBidi" w:hAnsiTheme="majorBidi" w:cstheme="majorBidi"/>
          <w:color w:val="000000" w:themeColor="text1"/>
          <w:sz w:val="24"/>
          <w:szCs w:val="24"/>
        </w:rPr>
        <w:t>dhawī</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al-iʿāqah</w:t>
      </w:r>
      <w:proofErr w:type="spellEnd"/>
      <w:r w:rsidRPr="00F60B83">
        <w:rPr>
          <w:rStyle w:val="fontstyle51"/>
          <w:rFonts w:asciiTheme="majorBidi" w:hAnsiTheme="majorBidi" w:cstheme="majorBidi"/>
          <w:color w:val="000000" w:themeColor="text1"/>
          <w:sz w:val="24"/>
          <w:szCs w:val="24"/>
        </w:rPr>
        <w:t xml:space="preserve"> lebih banyak digunakan dalam beberapa kajian- kajian keislaman dibandingkan dengan term </w:t>
      </w:r>
      <w:proofErr w:type="spellStart"/>
      <w:r w:rsidRPr="00F60B83">
        <w:rPr>
          <w:rStyle w:val="fontstyle51"/>
          <w:rFonts w:asciiTheme="majorBidi" w:hAnsiTheme="majorBidi" w:cstheme="majorBidi"/>
          <w:color w:val="000000" w:themeColor="text1"/>
          <w:sz w:val="24"/>
          <w:szCs w:val="24"/>
        </w:rPr>
        <w:t>dhaw</w:t>
      </w:r>
      <w:r w:rsidRPr="00F60B83">
        <w:rPr>
          <w:rStyle w:val="fontstyle71"/>
          <w:rFonts w:asciiTheme="majorBidi" w:hAnsiTheme="majorBidi" w:cstheme="majorBidi"/>
          <w:color w:val="000000" w:themeColor="text1"/>
          <w:sz w:val="24"/>
          <w:szCs w:val="24"/>
        </w:rPr>
        <w:t>ī</w:t>
      </w:r>
      <w:proofErr w:type="spellEnd"/>
      <w:r w:rsidRPr="00F60B83">
        <w:rPr>
          <w:rStyle w:val="fontstyle7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al-i</w:t>
      </w:r>
      <w:r w:rsidRPr="00F60B83">
        <w:rPr>
          <w:rStyle w:val="fontstyle101"/>
          <w:rFonts w:asciiTheme="majorBidi" w:hAnsiTheme="majorBidi" w:cstheme="majorBidi"/>
          <w:color w:val="000000" w:themeColor="text1"/>
          <w:sz w:val="24"/>
          <w:szCs w:val="24"/>
        </w:rPr>
        <w:t>ḥ</w:t>
      </w:r>
      <w:r w:rsidRPr="00F60B83">
        <w:rPr>
          <w:rStyle w:val="fontstyle51"/>
          <w:rFonts w:asciiTheme="majorBidi" w:hAnsiTheme="majorBidi" w:cstheme="majorBidi"/>
          <w:color w:val="000000" w:themeColor="text1"/>
          <w:sz w:val="24"/>
          <w:szCs w:val="24"/>
        </w:rPr>
        <w:t>tiy</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j</w:t>
      </w:r>
      <w:r w:rsidRPr="00F60B83">
        <w:rPr>
          <w:rStyle w:val="fontstyle71"/>
          <w:rFonts w:asciiTheme="majorBidi" w:hAnsiTheme="majorBidi" w:cstheme="majorBidi"/>
          <w:color w:val="000000" w:themeColor="text1"/>
          <w:sz w:val="24"/>
          <w:szCs w:val="24"/>
        </w:rPr>
        <w:t>ā</w:t>
      </w:r>
      <w:r w:rsidRPr="00F60B83">
        <w:rPr>
          <w:rStyle w:val="fontstyle51"/>
          <w:rFonts w:asciiTheme="majorBidi" w:hAnsiTheme="majorBidi" w:cstheme="majorBidi"/>
          <w:color w:val="000000" w:themeColor="text1"/>
          <w:sz w:val="24"/>
          <w:szCs w:val="24"/>
        </w:rPr>
        <w:t>t</w:t>
      </w:r>
      <w:proofErr w:type="spellEnd"/>
      <w:r w:rsidRPr="00F60B83">
        <w:rPr>
          <w:rStyle w:val="fontstyle51"/>
          <w:rFonts w:asciiTheme="majorBidi" w:hAnsiTheme="majorBidi" w:cstheme="majorBidi"/>
          <w:color w:val="000000" w:themeColor="text1"/>
          <w:sz w:val="24"/>
          <w:szCs w:val="24"/>
        </w:rPr>
        <w:t xml:space="preserve"> </w:t>
      </w:r>
      <w:proofErr w:type="spellStart"/>
      <w:r w:rsidRPr="00F60B83">
        <w:rPr>
          <w:rStyle w:val="fontstyle51"/>
          <w:rFonts w:asciiTheme="majorBidi" w:hAnsiTheme="majorBidi" w:cstheme="majorBidi"/>
          <w:color w:val="000000" w:themeColor="text1"/>
          <w:sz w:val="24"/>
          <w:szCs w:val="24"/>
        </w:rPr>
        <w:t>al-kh</w:t>
      </w:r>
      <w:r w:rsidRPr="00F60B83">
        <w:rPr>
          <w:rStyle w:val="fontstyle71"/>
          <w:rFonts w:asciiTheme="majorBidi" w:hAnsiTheme="majorBidi" w:cstheme="majorBidi"/>
          <w:color w:val="000000" w:themeColor="text1"/>
          <w:sz w:val="24"/>
          <w:szCs w:val="24"/>
        </w:rPr>
        <w:t>ā</w:t>
      </w:r>
      <w:r w:rsidRPr="00F60B83">
        <w:rPr>
          <w:rStyle w:val="fontstyle101"/>
          <w:rFonts w:asciiTheme="majorBidi" w:hAnsiTheme="majorBidi" w:cstheme="majorBidi"/>
          <w:color w:val="000000" w:themeColor="text1"/>
          <w:sz w:val="24"/>
          <w:szCs w:val="24"/>
        </w:rPr>
        <w:t>ss</w:t>
      </w:r>
      <w:r w:rsidRPr="00F60B83">
        <w:rPr>
          <w:rStyle w:val="fontstyle51"/>
          <w:rFonts w:asciiTheme="majorBidi" w:hAnsiTheme="majorBidi" w:cstheme="majorBidi"/>
          <w:color w:val="000000" w:themeColor="text1"/>
          <w:sz w:val="24"/>
          <w:szCs w:val="24"/>
        </w:rPr>
        <w:t>ah</w:t>
      </w:r>
      <w:proofErr w:type="spellEnd"/>
      <w:r w:rsidRPr="00F60B83">
        <w:rPr>
          <w:rStyle w:val="fontstyle51"/>
          <w:rFonts w:asciiTheme="majorBidi" w:hAnsiTheme="majorBidi" w:cstheme="majorBidi"/>
          <w:color w:val="000000" w:themeColor="text1"/>
          <w:sz w:val="24"/>
          <w:szCs w:val="24"/>
        </w:rPr>
        <w:t>.</w:t>
      </w:r>
    </w:p>
    <w:p w:rsidR="00A42BFF" w:rsidRPr="00F60B83" w:rsidRDefault="00BF422D" w:rsidP="00420B31">
      <w:pPr>
        <w:pStyle w:val="DaftarParagraf"/>
        <w:numPr>
          <w:ilvl w:val="0"/>
          <w:numId w:val="6"/>
        </w:numPr>
        <w:spacing w:after="0" w:line="240" w:lineRule="auto"/>
        <w:ind w:left="426" w:hanging="426"/>
        <w:jc w:val="both"/>
        <w:rPr>
          <w:rFonts w:asciiTheme="majorBidi" w:hAnsiTheme="majorBidi" w:cstheme="majorBidi"/>
          <w:b/>
          <w:bCs/>
          <w:color w:val="000000" w:themeColor="text1"/>
          <w:sz w:val="24"/>
          <w:szCs w:val="24"/>
          <w:lang w:val="en-US"/>
        </w:rPr>
      </w:pPr>
      <w:proofErr w:type="spellStart"/>
      <w:r w:rsidRPr="00F60B83">
        <w:rPr>
          <w:rFonts w:asciiTheme="majorBidi" w:hAnsiTheme="majorBidi" w:cstheme="majorBidi"/>
          <w:b/>
          <w:bCs/>
          <w:color w:val="000000" w:themeColor="text1"/>
          <w:sz w:val="24"/>
          <w:szCs w:val="24"/>
          <w:lang w:val="en-US"/>
        </w:rPr>
        <w:t>Istilah</w:t>
      </w:r>
      <w:proofErr w:type="spellEnd"/>
      <w:r w:rsidRPr="00F60B83">
        <w:rPr>
          <w:rFonts w:asciiTheme="majorBidi" w:hAnsiTheme="majorBidi" w:cstheme="majorBidi"/>
          <w:b/>
          <w:bCs/>
          <w:color w:val="000000" w:themeColor="text1"/>
          <w:sz w:val="24"/>
          <w:szCs w:val="24"/>
          <w:lang w:val="en-US"/>
        </w:rPr>
        <w:t xml:space="preserve"> </w:t>
      </w:r>
      <w:r w:rsidRPr="00F60B83">
        <w:rPr>
          <w:rFonts w:asciiTheme="majorBidi" w:hAnsiTheme="majorBidi" w:cstheme="majorBidi"/>
          <w:b/>
          <w:bCs/>
          <w:color w:val="000000" w:themeColor="text1"/>
          <w:sz w:val="24"/>
          <w:szCs w:val="24"/>
        </w:rPr>
        <w:t>dalam Naskah Akademik</w:t>
      </w:r>
    </w:p>
    <w:p w:rsidR="00420B31" w:rsidRPr="00F60B83" w:rsidRDefault="00724E0C" w:rsidP="00724E0C">
      <w:pPr>
        <w:ind w:firstLine="426"/>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Dalam </w:t>
      </w:r>
      <w:proofErr w:type="spellStart"/>
      <w:r w:rsidRPr="00F60B83">
        <w:rPr>
          <w:rFonts w:asciiTheme="majorBidi" w:hAnsiTheme="majorBidi" w:cstheme="majorBidi"/>
          <w:color w:val="000000" w:themeColor="text1"/>
          <w:sz w:val="24"/>
          <w:szCs w:val="24"/>
        </w:rPr>
        <w:t>penulusuran</w:t>
      </w:r>
      <w:proofErr w:type="spellEnd"/>
      <w:r w:rsidRPr="00F60B83">
        <w:rPr>
          <w:rFonts w:asciiTheme="majorBidi" w:hAnsiTheme="majorBidi" w:cstheme="majorBidi"/>
          <w:color w:val="000000" w:themeColor="text1"/>
          <w:sz w:val="24"/>
          <w:szCs w:val="24"/>
        </w:rPr>
        <w:t xml:space="preserve"> dalam naskah akademik peneliti melakukan </w:t>
      </w:r>
      <w:proofErr w:type="spellStart"/>
      <w:r w:rsidRPr="00F60B83">
        <w:rPr>
          <w:rFonts w:asciiTheme="majorBidi" w:hAnsiTheme="majorBidi" w:cstheme="majorBidi"/>
          <w:color w:val="000000" w:themeColor="text1"/>
          <w:sz w:val="24"/>
          <w:szCs w:val="24"/>
        </w:rPr>
        <w:t>penulusuran</w:t>
      </w:r>
      <w:proofErr w:type="spellEnd"/>
      <w:r w:rsidRPr="00F60B83">
        <w:rPr>
          <w:rFonts w:asciiTheme="majorBidi" w:hAnsiTheme="majorBidi" w:cstheme="majorBidi"/>
          <w:color w:val="000000" w:themeColor="text1"/>
          <w:sz w:val="24"/>
          <w:szCs w:val="24"/>
        </w:rPr>
        <w:t xml:space="preserve"> pada Google </w:t>
      </w:r>
      <w:proofErr w:type="spellStart"/>
      <w:r w:rsidRPr="00F60B83">
        <w:rPr>
          <w:rFonts w:asciiTheme="majorBidi" w:hAnsiTheme="majorBidi" w:cstheme="majorBidi"/>
          <w:color w:val="000000" w:themeColor="text1"/>
          <w:sz w:val="24"/>
          <w:szCs w:val="24"/>
        </w:rPr>
        <w:t>Scholar</w:t>
      </w:r>
      <w:proofErr w:type="spellEnd"/>
      <w:r w:rsidRPr="00F60B83">
        <w:rPr>
          <w:rFonts w:asciiTheme="majorBidi" w:hAnsiTheme="majorBidi" w:cstheme="majorBidi"/>
          <w:color w:val="000000" w:themeColor="text1"/>
          <w:sz w:val="24"/>
          <w:szCs w:val="24"/>
        </w:rPr>
        <w:t xml:space="preserve"> </w:t>
      </w:r>
      <w:hyperlink r:id="rId9" w:history="1">
        <w:r w:rsidRPr="00F60B83">
          <w:rPr>
            <w:rStyle w:val="Hyperlink"/>
            <w:rFonts w:asciiTheme="majorBidi" w:hAnsiTheme="majorBidi" w:cstheme="majorBidi"/>
            <w:color w:val="000000" w:themeColor="text1"/>
            <w:sz w:val="24"/>
            <w:szCs w:val="24"/>
          </w:rPr>
          <w:t>https://scholar.google.co.id/</w:t>
        </w:r>
      </w:hyperlink>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adpun</w:t>
      </w:r>
      <w:proofErr w:type="spellEnd"/>
      <w:r w:rsidRPr="00F60B83">
        <w:rPr>
          <w:rFonts w:asciiTheme="majorBidi" w:hAnsiTheme="majorBidi" w:cstheme="majorBidi"/>
          <w:color w:val="000000" w:themeColor="text1"/>
          <w:sz w:val="24"/>
          <w:szCs w:val="24"/>
        </w:rPr>
        <w:t xml:space="preserve"> teknisnya mengetikan term satu persatu istilah Al- </w:t>
      </w:r>
      <w:proofErr w:type="spellStart"/>
      <w:r w:rsidRPr="00F60B83">
        <w:rPr>
          <w:rFonts w:asciiTheme="majorBidi" w:hAnsiTheme="majorBidi" w:cstheme="majorBidi"/>
          <w:color w:val="000000" w:themeColor="text1"/>
          <w:sz w:val="24"/>
          <w:szCs w:val="24"/>
        </w:rPr>
        <w:t>Mu’aq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dhawī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al-iʿāqa</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al-khāssah</w:t>
      </w:r>
      <w:proofErr w:type="spellEnd"/>
      <w:r w:rsidRPr="00F60B83">
        <w:rPr>
          <w:rFonts w:asciiTheme="majorBidi" w:hAnsiTheme="majorBidi" w:cstheme="majorBidi"/>
          <w:color w:val="000000" w:themeColor="text1"/>
          <w:sz w:val="24"/>
          <w:szCs w:val="24"/>
        </w:rPr>
        <w:t>,</w:t>
      </w:r>
      <w:r w:rsidRPr="00F60B83">
        <w:rPr>
          <w:color w:val="000000" w:themeColor="text1"/>
        </w:rPr>
        <w:t xml:space="preserve"> </w:t>
      </w:r>
      <w:proofErr w:type="spellStart"/>
      <w:r w:rsidRPr="00F60B83">
        <w:rPr>
          <w:rFonts w:asciiTheme="majorBidi" w:hAnsiTheme="majorBidi" w:cstheme="majorBidi"/>
          <w:color w:val="000000" w:themeColor="text1"/>
          <w:sz w:val="24"/>
          <w:szCs w:val="24"/>
        </w:rPr>
        <w:t>al-afrād</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ghayr</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al-ʿādiyyīn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a’had</w:t>
      </w:r>
      <w:proofErr w:type="spellEnd"/>
      <w:r w:rsidRPr="00F60B83">
        <w:rPr>
          <w:rFonts w:asciiTheme="majorBidi" w:hAnsiTheme="majorBidi" w:cstheme="majorBidi"/>
          <w:color w:val="000000" w:themeColor="text1"/>
          <w:sz w:val="24"/>
          <w:szCs w:val="24"/>
        </w:rPr>
        <w:t>. Penelusuran tanpa menentukan rentang waktu, untuk melihat varian term disabilitas dalam naskah akademik tersaji dalam tabel berikut :</w:t>
      </w:r>
    </w:p>
    <w:tbl>
      <w:tblPr>
        <w:tblStyle w:val="TabelKosong2"/>
        <w:tblW w:w="0" w:type="auto"/>
        <w:tblLook w:val="04A0" w:firstRow="1" w:lastRow="0" w:firstColumn="1" w:lastColumn="0" w:noHBand="0" w:noVBand="1"/>
      </w:tblPr>
      <w:tblGrid>
        <w:gridCol w:w="4957"/>
        <w:gridCol w:w="2970"/>
      </w:tblGrid>
      <w:tr w:rsidR="00420B31" w:rsidRPr="00F60B83" w:rsidTr="005F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420B31" w:rsidRPr="00F60B83" w:rsidRDefault="00420B31" w:rsidP="00420B31">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Istilah</w:t>
            </w:r>
          </w:p>
        </w:tc>
        <w:tc>
          <w:tcPr>
            <w:tcW w:w="2970" w:type="dxa"/>
          </w:tcPr>
          <w:p w:rsidR="00420B31" w:rsidRPr="00F60B83" w:rsidRDefault="00420B31" w:rsidP="00420B31">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Jumlah Naskah</w:t>
            </w:r>
          </w:p>
        </w:tc>
      </w:tr>
      <w:tr w:rsidR="00420B31"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420B31" w:rsidRPr="00F60B83" w:rsidRDefault="00420B31" w:rsidP="00420B31">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Al- </w:t>
            </w:r>
            <w:proofErr w:type="spellStart"/>
            <w:r w:rsidRPr="00F60B83">
              <w:rPr>
                <w:rFonts w:asciiTheme="majorBidi" w:hAnsiTheme="majorBidi" w:cstheme="majorBidi"/>
                <w:color w:val="000000" w:themeColor="text1"/>
                <w:sz w:val="24"/>
                <w:szCs w:val="24"/>
              </w:rPr>
              <w:t>Mu’aq</w:t>
            </w:r>
            <w:proofErr w:type="spellEnd"/>
            <w:r w:rsidRPr="00F60B83">
              <w:rPr>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dhawī</w:t>
            </w:r>
            <w:proofErr w:type="spellEnd"/>
            <w:r w:rsidRPr="00F60B83">
              <w:rPr>
                <w:rStyle w:val="fontstyle101"/>
                <w:rFonts w:asciiTheme="majorBidi" w:hAnsiTheme="majorBidi" w:cstheme="majorBidi"/>
                <w:color w:val="000000" w:themeColor="text1"/>
                <w:sz w:val="24"/>
                <w:szCs w:val="24"/>
              </w:rPr>
              <w:t xml:space="preserve"> </w:t>
            </w:r>
            <w:proofErr w:type="spellStart"/>
            <w:r w:rsidRPr="00F60B83">
              <w:rPr>
                <w:rStyle w:val="fontstyle101"/>
                <w:rFonts w:asciiTheme="majorBidi" w:hAnsiTheme="majorBidi" w:cstheme="majorBidi"/>
                <w:color w:val="000000" w:themeColor="text1"/>
                <w:sz w:val="24"/>
                <w:szCs w:val="24"/>
              </w:rPr>
              <w:t>al-iʿāqa</w:t>
            </w:r>
            <w:r w:rsidR="00677EC6">
              <w:rPr>
                <w:rStyle w:val="fontstyle101"/>
                <w:rFonts w:asciiTheme="majorBidi" w:hAnsiTheme="majorBidi" w:cstheme="majorBidi"/>
                <w:color w:val="000000" w:themeColor="text1"/>
                <w:sz w:val="24"/>
                <w:szCs w:val="24"/>
              </w:rPr>
              <w:t>h</w:t>
            </w:r>
            <w:proofErr w:type="spellEnd"/>
            <w:r w:rsidRPr="00F60B83">
              <w:rPr>
                <w:rStyle w:val="fontstyle101"/>
                <w:rFonts w:asciiTheme="majorBidi" w:hAnsiTheme="majorBidi" w:cstheme="majorBidi"/>
                <w:color w:val="000000" w:themeColor="text1"/>
                <w:sz w:val="24"/>
                <w:szCs w:val="24"/>
              </w:rPr>
              <w:t xml:space="preserve">, dan </w:t>
            </w:r>
            <w:proofErr w:type="spellStart"/>
            <w:r w:rsidRPr="00F60B83">
              <w:rPr>
                <w:rStyle w:val="fontstyle101"/>
                <w:rFonts w:asciiTheme="majorBidi" w:hAnsiTheme="majorBidi" w:cstheme="majorBidi"/>
                <w:color w:val="000000" w:themeColor="text1"/>
                <w:sz w:val="24"/>
                <w:szCs w:val="24"/>
              </w:rPr>
              <w:t>al-muʿawwaqun</w:t>
            </w:r>
            <w:proofErr w:type="spellEnd"/>
          </w:p>
        </w:tc>
        <w:tc>
          <w:tcPr>
            <w:tcW w:w="2970" w:type="dxa"/>
          </w:tcPr>
          <w:p w:rsidR="00420B31" w:rsidRPr="00F60B83" w:rsidRDefault="00420B31" w:rsidP="00420B3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4.900 Naskah Akademik </w:t>
            </w:r>
          </w:p>
        </w:tc>
      </w:tr>
      <w:tr w:rsidR="00420B31" w:rsidRPr="00F60B83" w:rsidTr="005F6756">
        <w:tc>
          <w:tcPr>
            <w:cnfStyle w:val="001000000000" w:firstRow="0" w:lastRow="0" w:firstColumn="1" w:lastColumn="0" w:oddVBand="0" w:evenVBand="0" w:oddHBand="0" w:evenHBand="0" w:firstRowFirstColumn="0" w:firstRowLastColumn="0" w:lastRowFirstColumn="0" w:lastRowLastColumn="0"/>
            <w:tcW w:w="4957" w:type="dxa"/>
          </w:tcPr>
          <w:p w:rsidR="00420B31" w:rsidRPr="00F60B83" w:rsidRDefault="00420B31" w:rsidP="00724E0C">
            <w:pPr>
              <w:jc w:val="both"/>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w:t>
            </w:r>
            <w:r w:rsidR="00724E0C" w:rsidRPr="00F60B83">
              <w:rPr>
                <w:rFonts w:asciiTheme="majorBidi" w:hAnsiTheme="majorBidi" w:cstheme="majorBidi"/>
                <w:color w:val="000000" w:themeColor="text1"/>
                <w:sz w:val="24"/>
                <w:szCs w:val="24"/>
              </w:rPr>
              <w:t>ss</w:t>
            </w:r>
            <w:r w:rsidRPr="00F60B83">
              <w:rPr>
                <w:rFonts w:asciiTheme="majorBidi" w:hAnsiTheme="majorBidi" w:cstheme="majorBidi"/>
                <w:color w:val="000000" w:themeColor="text1"/>
                <w:sz w:val="24"/>
                <w:szCs w:val="24"/>
              </w:rPr>
              <w:t>a</w:t>
            </w:r>
            <w:r w:rsidR="00724E0C" w:rsidRPr="00F60B83">
              <w:rPr>
                <w:rFonts w:asciiTheme="majorBidi" w:hAnsiTheme="majorBidi" w:cstheme="majorBidi"/>
                <w:color w:val="000000" w:themeColor="text1"/>
                <w:sz w:val="24"/>
                <w:szCs w:val="24"/>
              </w:rPr>
              <w:t>h</w:t>
            </w:r>
            <w:proofErr w:type="spellEnd"/>
          </w:p>
        </w:tc>
        <w:tc>
          <w:tcPr>
            <w:tcW w:w="2970" w:type="dxa"/>
          </w:tcPr>
          <w:p w:rsidR="00420B31" w:rsidRPr="00F60B83" w:rsidRDefault="00420B31" w:rsidP="00420B3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1.400 Naskah</w:t>
            </w:r>
            <w:r w:rsidRPr="00F60B83">
              <w:rPr>
                <w:color w:val="000000" w:themeColor="text1"/>
              </w:rPr>
              <w:t xml:space="preserve"> </w:t>
            </w:r>
            <w:r w:rsidRPr="00F60B83">
              <w:rPr>
                <w:rFonts w:asciiTheme="majorBidi" w:hAnsiTheme="majorBidi" w:cstheme="majorBidi"/>
                <w:color w:val="000000" w:themeColor="text1"/>
                <w:sz w:val="24"/>
                <w:szCs w:val="24"/>
              </w:rPr>
              <w:t>Akademik</w:t>
            </w:r>
          </w:p>
        </w:tc>
      </w:tr>
      <w:tr w:rsidR="00420B31" w:rsidRPr="00F60B83" w:rsidTr="005F6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420B31" w:rsidRPr="00F60B83" w:rsidRDefault="00724E0C" w:rsidP="00420B31">
            <w:pPr>
              <w:jc w:val="both"/>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al-afrād</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ghayr</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al-ʿādiyyīn</w:t>
            </w:r>
            <w:proofErr w:type="spellEnd"/>
          </w:p>
        </w:tc>
        <w:tc>
          <w:tcPr>
            <w:tcW w:w="2970" w:type="dxa"/>
          </w:tcPr>
          <w:p w:rsidR="00420B31" w:rsidRPr="00F60B83" w:rsidRDefault="00420B31" w:rsidP="00420B3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217 Naskah</w:t>
            </w:r>
            <w:r w:rsidRPr="00F60B83">
              <w:rPr>
                <w:color w:val="000000" w:themeColor="text1"/>
              </w:rPr>
              <w:t xml:space="preserve"> </w:t>
            </w:r>
            <w:r w:rsidRPr="00F60B83">
              <w:rPr>
                <w:rFonts w:asciiTheme="majorBidi" w:hAnsiTheme="majorBidi" w:cstheme="majorBidi"/>
                <w:color w:val="000000" w:themeColor="text1"/>
                <w:sz w:val="24"/>
                <w:szCs w:val="24"/>
              </w:rPr>
              <w:t>Akademik</w:t>
            </w:r>
          </w:p>
        </w:tc>
      </w:tr>
      <w:tr w:rsidR="00420B31" w:rsidRPr="00F60B83" w:rsidTr="005F6756">
        <w:tc>
          <w:tcPr>
            <w:cnfStyle w:val="001000000000" w:firstRow="0" w:lastRow="0" w:firstColumn="1" w:lastColumn="0" w:oddVBand="0" w:evenVBand="0" w:oddHBand="0" w:evenHBand="0" w:firstRowFirstColumn="0" w:firstRowLastColumn="0" w:lastRowFirstColumn="0" w:lastRowLastColumn="0"/>
            <w:tcW w:w="4957" w:type="dxa"/>
          </w:tcPr>
          <w:p w:rsidR="00420B31" w:rsidRPr="00F60B83" w:rsidRDefault="00420B31" w:rsidP="00420B31">
            <w:pPr>
              <w:jc w:val="both"/>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tl/>
              </w:rPr>
              <w:t xml:space="preserve"> </w:t>
            </w:r>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a’had</w:t>
            </w:r>
            <w:proofErr w:type="spellEnd"/>
          </w:p>
        </w:tc>
        <w:tc>
          <w:tcPr>
            <w:tcW w:w="2970" w:type="dxa"/>
          </w:tcPr>
          <w:p w:rsidR="00420B31" w:rsidRPr="00F60B83" w:rsidRDefault="00420B31" w:rsidP="00420B3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95 Naskah Akademik</w:t>
            </w:r>
          </w:p>
        </w:tc>
      </w:tr>
    </w:tbl>
    <w:p w:rsidR="00724E0C" w:rsidRPr="00F60B83" w:rsidRDefault="00724E0C" w:rsidP="00914CE0">
      <w:p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 </w:t>
      </w:r>
      <w:r w:rsidR="00914CE0" w:rsidRPr="00F60B83">
        <w:rPr>
          <w:rFonts w:asciiTheme="majorBidi" w:hAnsiTheme="majorBidi" w:cstheme="majorBidi"/>
          <w:color w:val="000000" w:themeColor="text1"/>
          <w:sz w:val="24"/>
          <w:szCs w:val="24"/>
        </w:rPr>
        <w:tab/>
      </w:r>
      <w:r w:rsidRPr="00F60B83">
        <w:rPr>
          <w:rFonts w:asciiTheme="majorBidi" w:hAnsiTheme="majorBidi" w:cstheme="majorBidi"/>
          <w:color w:val="000000" w:themeColor="text1"/>
          <w:sz w:val="24"/>
          <w:szCs w:val="24"/>
        </w:rPr>
        <w:t xml:space="preserve">Dari tabel </w:t>
      </w:r>
      <w:proofErr w:type="spellStart"/>
      <w:r w:rsidRPr="00F60B83">
        <w:rPr>
          <w:rFonts w:asciiTheme="majorBidi" w:hAnsiTheme="majorBidi" w:cstheme="majorBidi"/>
          <w:color w:val="000000" w:themeColor="text1"/>
          <w:sz w:val="24"/>
          <w:szCs w:val="24"/>
        </w:rPr>
        <w:t>diatas</w:t>
      </w:r>
      <w:proofErr w:type="spellEnd"/>
      <w:r w:rsidRPr="00F60B83">
        <w:rPr>
          <w:rFonts w:asciiTheme="majorBidi" w:hAnsiTheme="majorBidi" w:cstheme="majorBidi"/>
          <w:color w:val="000000" w:themeColor="text1"/>
          <w:sz w:val="24"/>
          <w:szCs w:val="24"/>
        </w:rPr>
        <w:t xml:space="preserve"> dapat kita lihat bersama, bahwa dunia naskah akademik sangat dominan </w:t>
      </w:r>
      <w:proofErr w:type="spellStart"/>
      <w:r w:rsidRPr="00F60B83">
        <w:rPr>
          <w:rFonts w:asciiTheme="majorBidi" w:hAnsiTheme="majorBidi" w:cstheme="majorBidi"/>
          <w:color w:val="000000" w:themeColor="text1"/>
          <w:sz w:val="24"/>
          <w:szCs w:val="24"/>
        </w:rPr>
        <w:t>mengunakan</w:t>
      </w:r>
      <w:proofErr w:type="spellEnd"/>
      <w:r w:rsidRPr="00F60B83">
        <w:rPr>
          <w:rFonts w:asciiTheme="majorBidi" w:hAnsiTheme="majorBidi" w:cstheme="majorBidi"/>
          <w:color w:val="000000" w:themeColor="text1"/>
          <w:sz w:val="24"/>
          <w:szCs w:val="24"/>
        </w:rPr>
        <w:t xml:space="preserve"> istilah Al- </w:t>
      </w:r>
      <w:proofErr w:type="spellStart"/>
      <w:r w:rsidRPr="00F60B83">
        <w:rPr>
          <w:rFonts w:asciiTheme="majorBidi" w:hAnsiTheme="majorBidi" w:cstheme="majorBidi"/>
          <w:color w:val="000000" w:themeColor="text1"/>
          <w:sz w:val="24"/>
          <w:szCs w:val="24"/>
        </w:rPr>
        <w:t>Mu’aq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dhawī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al-iʿāqa</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sebanyak 4.900 naskah akademik, sedangkan istilah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al-khāssah</w:t>
      </w:r>
      <w:proofErr w:type="spellEnd"/>
      <w:r w:rsidR="00914CE0" w:rsidRPr="00F60B83">
        <w:rPr>
          <w:rFonts w:asciiTheme="majorBidi" w:hAnsiTheme="majorBidi" w:cstheme="majorBidi"/>
          <w:color w:val="000000" w:themeColor="text1"/>
          <w:sz w:val="24"/>
          <w:szCs w:val="24"/>
        </w:rPr>
        <w:t xml:space="preserve"> menempati urutan kedua dengan jumlah 1.400 naskah akademik, adapun istilah </w:t>
      </w:r>
      <w:proofErr w:type="spellStart"/>
      <w:r w:rsidR="00914CE0" w:rsidRPr="00F60B83">
        <w:rPr>
          <w:rFonts w:asciiTheme="majorBidi" w:hAnsiTheme="majorBidi" w:cstheme="majorBidi"/>
          <w:color w:val="000000" w:themeColor="text1"/>
          <w:sz w:val="24"/>
          <w:szCs w:val="24"/>
        </w:rPr>
        <w:t>al-afrād</w:t>
      </w:r>
      <w:proofErr w:type="spellEnd"/>
      <w:r w:rsidR="00914CE0" w:rsidRPr="00F60B83">
        <w:rPr>
          <w:rFonts w:asciiTheme="majorBidi" w:hAnsiTheme="majorBidi" w:cstheme="majorBidi"/>
          <w:color w:val="000000" w:themeColor="text1"/>
          <w:sz w:val="24"/>
          <w:szCs w:val="24"/>
        </w:rPr>
        <w:t xml:space="preserve"> </w:t>
      </w:r>
      <w:proofErr w:type="spellStart"/>
      <w:r w:rsidR="00914CE0" w:rsidRPr="00F60B83">
        <w:rPr>
          <w:rFonts w:asciiTheme="majorBidi" w:hAnsiTheme="majorBidi" w:cstheme="majorBidi"/>
          <w:color w:val="000000" w:themeColor="text1"/>
          <w:sz w:val="24"/>
          <w:szCs w:val="24"/>
        </w:rPr>
        <w:t>ghayr</w:t>
      </w:r>
      <w:proofErr w:type="spellEnd"/>
      <w:r w:rsidR="00914CE0" w:rsidRPr="00F60B83">
        <w:rPr>
          <w:rFonts w:asciiTheme="majorBidi" w:hAnsiTheme="majorBidi" w:cstheme="majorBidi"/>
          <w:color w:val="000000" w:themeColor="text1"/>
          <w:sz w:val="24"/>
          <w:szCs w:val="24"/>
        </w:rPr>
        <w:t xml:space="preserve"> </w:t>
      </w:r>
      <w:proofErr w:type="spellStart"/>
      <w:r w:rsidR="00914CE0" w:rsidRPr="00F60B83">
        <w:rPr>
          <w:rFonts w:asciiTheme="majorBidi" w:hAnsiTheme="majorBidi" w:cstheme="majorBidi"/>
          <w:color w:val="000000" w:themeColor="text1"/>
          <w:sz w:val="24"/>
          <w:szCs w:val="24"/>
        </w:rPr>
        <w:t>al-ʿādiyyīn</w:t>
      </w:r>
      <w:proofErr w:type="spellEnd"/>
      <w:r w:rsidR="00914CE0" w:rsidRPr="00F60B83">
        <w:rPr>
          <w:rFonts w:asciiTheme="majorBidi" w:hAnsiTheme="majorBidi" w:cstheme="majorBidi"/>
          <w:color w:val="000000" w:themeColor="text1"/>
          <w:sz w:val="24"/>
          <w:szCs w:val="24"/>
        </w:rPr>
        <w:t xml:space="preserve"> tidak terlalu populer dalam dunia naskah akademik hanya terdapat 217 Naskah Akademik, dan istilah </w:t>
      </w:r>
      <w:proofErr w:type="spellStart"/>
      <w:r w:rsidR="00914CE0" w:rsidRPr="00F60B83">
        <w:rPr>
          <w:rFonts w:asciiTheme="majorBidi" w:hAnsiTheme="majorBidi" w:cstheme="majorBidi"/>
          <w:color w:val="000000" w:themeColor="text1"/>
          <w:sz w:val="24"/>
          <w:szCs w:val="24"/>
        </w:rPr>
        <w:t>dhawū</w:t>
      </w:r>
      <w:proofErr w:type="spellEnd"/>
      <w:r w:rsidR="00914CE0" w:rsidRPr="00F60B83">
        <w:rPr>
          <w:rFonts w:asciiTheme="majorBidi" w:hAnsiTheme="majorBidi" w:cstheme="majorBidi"/>
          <w:color w:val="000000" w:themeColor="text1"/>
          <w:sz w:val="24"/>
          <w:szCs w:val="24"/>
        </w:rPr>
        <w:t xml:space="preserve">  </w:t>
      </w:r>
      <w:proofErr w:type="spellStart"/>
      <w:r w:rsidR="00914CE0" w:rsidRPr="00F60B83">
        <w:rPr>
          <w:rFonts w:asciiTheme="majorBidi" w:hAnsiTheme="majorBidi" w:cstheme="majorBidi"/>
          <w:color w:val="000000" w:themeColor="text1"/>
          <w:sz w:val="24"/>
          <w:szCs w:val="24"/>
        </w:rPr>
        <w:t>al</w:t>
      </w:r>
      <w:proofErr w:type="spellEnd"/>
      <w:r w:rsidR="00914CE0" w:rsidRPr="00F60B83">
        <w:rPr>
          <w:rFonts w:asciiTheme="majorBidi" w:hAnsiTheme="majorBidi" w:cstheme="majorBidi"/>
          <w:color w:val="000000" w:themeColor="text1"/>
          <w:sz w:val="24"/>
          <w:szCs w:val="24"/>
        </w:rPr>
        <w:t xml:space="preserve">- </w:t>
      </w:r>
      <w:proofErr w:type="spellStart"/>
      <w:r w:rsidR="00914CE0" w:rsidRPr="00F60B83">
        <w:rPr>
          <w:rFonts w:asciiTheme="majorBidi" w:hAnsiTheme="majorBidi" w:cstheme="majorBidi"/>
          <w:color w:val="000000" w:themeColor="text1"/>
          <w:sz w:val="24"/>
          <w:szCs w:val="24"/>
        </w:rPr>
        <w:t>a’had</w:t>
      </w:r>
      <w:proofErr w:type="spellEnd"/>
      <w:r w:rsidR="00914CE0" w:rsidRPr="00F60B83">
        <w:rPr>
          <w:rFonts w:asciiTheme="majorBidi" w:hAnsiTheme="majorBidi" w:cstheme="majorBidi"/>
          <w:color w:val="000000" w:themeColor="text1"/>
          <w:sz w:val="24"/>
          <w:szCs w:val="24"/>
        </w:rPr>
        <w:t xml:space="preserve"> tidak populer dalam dunia akademik hanya terdapat 95 naskah akademik yang </w:t>
      </w:r>
      <w:proofErr w:type="spellStart"/>
      <w:r w:rsidR="00914CE0" w:rsidRPr="00F60B83">
        <w:rPr>
          <w:rFonts w:asciiTheme="majorBidi" w:hAnsiTheme="majorBidi" w:cstheme="majorBidi"/>
          <w:color w:val="000000" w:themeColor="text1"/>
          <w:sz w:val="24"/>
          <w:szCs w:val="24"/>
        </w:rPr>
        <w:t>mengunakan</w:t>
      </w:r>
      <w:proofErr w:type="spellEnd"/>
      <w:r w:rsidR="00914CE0" w:rsidRPr="00F60B83">
        <w:rPr>
          <w:rFonts w:asciiTheme="majorBidi" w:hAnsiTheme="majorBidi" w:cstheme="majorBidi"/>
          <w:color w:val="000000" w:themeColor="text1"/>
          <w:sz w:val="24"/>
          <w:szCs w:val="24"/>
        </w:rPr>
        <w:t xml:space="preserve"> istilah tersebut.</w:t>
      </w:r>
    </w:p>
    <w:p w:rsidR="007B2DEB" w:rsidRPr="00F60B83" w:rsidRDefault="007B2DEB" w:rsidP="00B03F0D">
      <w:pPr>
        <w:pStyle w:val="DaftarParagraf"/>
        <w:numPr>
          <w:ilvl w:val="0"/>
          <w:numId w:val="6"/>
        </w:numPr>
        <w:spacing w:after="0" w:line="240" w:lineRule="auto"/>
        <w:ind w:left="284"/>
        <w:jc w:val="both"/>
        <w:rPr>
          <w:rFonts w:asciiTheme="majorBidi" w:hAnsiTheme="majorBidi" w:cstheme="majorBidi"/>
          <w:b/>
          <w:bCs/>
          <w:color w:val="000000" w:themeColor="text1"/>
          <w:sz w:val="24"/>
          <w:szCs w:val="24"/>
        </w:rPr>
      </w:pPr>
      <w:r w:rsidRPr="00F60B83">
        <w:rPr>
          <w:rFonts w:asciiTheme="majorBidi" w:hAnsiTheme="majorBidi" w:cstheme="majorBidi"/>
          <w:b/>
          <w:bCs/>
          <w:color w:val="000000" w:themeColor="text1"/>
          <w:sz w:val="24"/>
          <w:szCs w:val="24"/>
        </w:rPr>
        <w:t xml:space="preserve">Tren Istilah </w:t>
      </w:r>
    </w:p>
    <w:p w:rsidR="009E075B" w:rsidRPr="00F60B83" w:rsidRDefault="007B2DEB" w:rsidP="00B03F0D">
      <w:pPr>
        <w:spacing w:after="0" w:line="240" w:lineRule="auto"/>
        <w:ind w:firstLine="426"/>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Dalam melihat tren popularitas, merujuk pada Google Tren  yang terdapat pada </w:t>
      </w:r>
      <w:hyperlink r:id="rId10" w:history="1">
        <w:r w:rsidRPr="00F60B83">
          <w:rPr>
            <w:rStyle w:val="Hyperlink"/>
            <w:rFonts w:asciiTheme="majorBidi" w:hAnsiTheme="majorBidi" w:cstheme="majorBidi"/>
            <w:color w:val="000000" w:themeColor="text1"/>
            <w:sz w:val="24"/>
            <w:szCs w:val="24"/>
          </w:rPr>
          <w:t>https://trends.google.co.id/trends</w:t>
        </w:r>
      </w:hyperlink>
      <w:r w:rsidRPr="00F60B83">
        <w:rPr>
          <w:rFonts w:asciiTheme="majorBidi" w:hAnsiTheme="majorBidi" w:cstheme="majorBidi"/>
          <w:color w:val="000000" w:themeColor="text1"/>
          <w:sz w:val="24"/>
          <w:szCs w:val="24"/>
        </w:rPr>
        <w:t xml:space="preserve">, dengan mengambil data dalam jangka waktu 2016- 2020, dengan membandingkan sejumlah istilah yang terdapat di ‘web </w:t>
      </w:r>
      <w:proofErr w:type="spellStart"/>
      <w:r w:rsidRPr="00F60B83">
        <w:rPr>
          <w:rFonts w:asciiTheme="majorBidi" w:hAnsiTheme="majorBidi" w:cstheme="majorBidi"/>
          <w:color w:val="000000" w:themeColor="text1"/>
          <w:sz w:val="24"/>
          <w:szCs w:val="24"/>
        </w:rPr>
        <w:t>search</w:t>
      </w:r>
      <w:proofErr w:type="spellEnd"/>
      <w:r w:rsidRPr="00F60B83">
        <w:rPr>
          <w:rFonts w:asciiTheme="majorBidi" w:hAnsiTheme="majorBidi" w:cstheme="majorBidi"/>
          <w:color w:val="000000" w:themeColor="text1"/>
          <w:sz w:val="24"/>
          <w:szCs w:val="24"/>
        </w:rPr>
        <w:t>’ dengan tiga varian penyelusur</w:t>
      </w:r>
      <w:r w:rsidR="00D04D50" w:rsidRPr="00F60B83">
        <w:rPr>
          <w:rFonts w:asciiTheme="majorBidi" w:hAnsiTheme="majorBidi" w:cstheme="majorBidi"/>
          <w:color w:val="000000" w:themeColor="text1"/>
          <w:sz w:val="24"/>
          <w:szCs w:val="24"/>
        </w:rPr>
        <w:t xml:space="preserve">an, yakni : Web, gambar, </w:t>
      </w:r>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youtube</w:t>
      </w:r>
      <w:proofErr w:type="spellEnd"/>
      <w:r w:rsidRPr="00F60B83">
        <w:rPr>
          <w:rFonts w:asciiTheme="majorBidi" w:hAnsiTheme="majorBidi" w:cstheme="majorBidi"/>
          <w:color w:val="000000" w:themeColor="text1"/>
          <w:sz w:val="24"/>
          <w:szCs w:val="24"/>
        </w:rPr>
        <w:t>.</w:t>
      </w:r>
    </w:p>
    <w:p w:rsidR="007B2DEB" w:rsidRPr="00F60B83" w:rsidRDefault="007B2DEB" w:rsidP="009E075B">
      <w:pPr>
        <w:pStyle w:val="DaftarParagraf"/>
        <w:numPr>
          <w:ilvl w:val="0"/>
          <w:numId w:val="7"/>
        </w:numPr>
        <w:spacing w:after="0" w:line="240" w:lineRule="auto"/>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Web </w:t>
      </w:r>
    </w:p>
    <w:p w:rsidR="007B2DEB" w:rsidRPr="00F60B83" w:rsidRDefault="007B2DEB" w:rsidP="009E075B">
      <w:pPr>
        <w:spacing w:after="0" w:line="240" w:lineRule="auto"/>
        <w:ind w:firstLine="567"/>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Dalam pen</w:t>
      </w:r>
      <w:r w:rsidR="009E075B" w:rsidRPr="00F60B83">
        <w:rPr>
          <w:rFonts w:asciiTheme="majorBidi" w:hAnsiTheme="majorBidi" w:cstheme="majorBidi"/>
          <w:color w:val="000000" w:themeColor="text1"/>
          <w:sz w:val="24"/>
          <w:szCs w:val="24"/>
        </w:rPr>
        <w:t>e</w:t>
      </w:r>
      <w:r w:rsidRPr="00F60B83">
        <w:rPr>
          <w:rFonts w:asciiTheme="majorBidi" w:hAnsiTheme="majorBidi" w:cstheme="majorBidi"/>
          <w:color w:val="000000" w:themeColor="text1"/>
          <w:sz w:val="24"/>
          <w:szCs w:val="24"/>
        </w:rPr>
        <w:t xml:space="preserve">lusuran </w:t>
      </w:r>
      <w:r w:rsidR="009E075B" w:rsidRPr="00F60B83">
        <w:rPr>
          <w:rFonts w:asciiTheme="majorBidi" w:hAnsiTheme="majorBidi" w:cstheme="majorBidi"/>
          <w:color w:val="000000" w:themeColor="text1"/>
          <w:sz w:val="24"/>
          <w:szCs w:val="24"/>
        </w:rPr>
        <w:t>di Google tren dihasilkan perbandingan popularitas sejumlah istilah  pada ‘web’ yang tersaji dalam gambar di bawah.</w:t>
      </w:r>
    </w:p>
    <w:p w:rsidR="007B2DEB" w:rsidRPr="00F60B83" w:rsidRDefault="009E075B" w:rsidP="009E075B">
      <w:pPr>
        <w:ind w:left="284"/>
        <w:jc w:val="center"/>
        <w:rPr>
          <w:rFonts w:asciiTheme="majorBidi" w:hAnsiTheme="majorBidi" w:cstheme="majorBidi"/>
          <w:color w:val="000000" w:themeColor="text1"/>
          <w:sz w:val="24"/>
          <w:szCs w:val="24"/>
        </w:rPr>
      </w:pPr>
      <w:r w:rsidRPr="00F60B83">
        <w:rPr>
          <w:noProof/>
          <w:color w:val="000000" w:themeColor="text1"/>
          <w:lang w:eastAsia="id-ID"/>
        </w:rPr>
        <w:lastRenderedPageBreak/>
        <w:drawing>
          <wp:inline distT="0" distB="0" distL="0" distR="0" wp14:anchorId="28452233" wp14:editId="7F3DB7D8">
            <wp:extent cx="4781550" cy="1500505"/>
            <wp:effectExtent l="0" t="0" r="0" b="4445"/>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930" t="42452" r="15711" b="15621"/>
                    <a:stretch/>
                  </pic:blipFill>
                  <pic:spPr bwMode="auto">
                    <a:xfrm>
                      <a:off x="0" y="0"/>
                      <a:ext cx="4819800" cy="1512508"/>
                    </a:xfrm>
                    <a:prstGeom prst="rect">
                      <a:avLst/>
                    </a:prstGeom>
                    <a:ln>
                      <a:noFill/>
                    </a:ln>
                    <a:extLst>
                      <a:ext uri="{53640926-AAD7-44D8-BBD7-CCE9431645EC}">
                        <a14:shadowObscured xmlns:a14="http://schemas.microsoft.com/office/drawing/2010/main"/>
                      </a:ext>
                    </a:extLst>
                  </pic:spPr>
                </pic:pic>
              </a:graphicData>
            </a:graphic>
          </wp:inline>
        </w:drawing>
      </w:r>
    </w:p>
    <w:p w:rsidR="007B2DEB" w:rsidRPr="00F60B83" w:rsidRDefault="007B2DEB" w:rsidP="007B2DEB">
      <w:pPr>
        <w:pStyle w:val="DaftarParagraf"/>
        <w:numPr>
          <w:ilvl w:val="0"/>
          <w:numId w:val="7"/>
        </w:num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Gambar</w:t>
      </w:r>
    </w:p>
    <w:p w:rsidR="009E075B" w:rsidRPr="00F60B83" w:rsidRDefault="009E075B" w:rsidP="009E075B">
      <w:pPr>
        <w:spacing w:after="0" w:line="240" w:lineRule="auto"/>
        <w:ind w:firstLine="567"/>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Dalam penelusuran di Google Tren dihasilkan perbandingan popularitas sejumlah istilah  pada ‘gambar’ yang tersaji dalam gambar di bawah.</w:t>
      </w:r>
    </w:p>
    <w:p w:rsidR="009E075B" w:rsidRPr="00F60B83" w:rsidRDefault="009E075B" w:rsidP="009E075B">
      <w:pPr>
        <w:jc w:val="center"/>
        <w:rPr>
          <w:rFonts w:asciiTheme="majorBidi" w:hAnsiTheme="majorBidi" w:cstheme="majorBidi"/>
          <w:color w:val="000000" w:themeColor="text1"/>
          <w:sz w:val="24"/>
          <w:szCs w:val="24"/>
        </w:rPr>
      </w:pPr>
      <w:r w:rsidRPr="00F60B83">
        <w:rPr>
          <w:noProof/>
          <w:color w:val="000000" w:themeColor="text1"/>
          <w:lang w:eastAsia="id-ID"/>
        </w:rPr>
        <w:drawing>
          <wp:inline distT="0" distB="0" distL="0" distR="0" wp14:anchorId="7DC2D7F2" wp14:editId="36E35022">
            <wp:extent cx="4707531" cy="1573481"/>
            <wp:effectExtent l="0" t="0" r="0" b="825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965" t="43179" r="17885" b="18690"/>
                    <a:stretch/>
                  </pic:blipFill>
                  <pic:spPr bwMode="auto">
                    <a:xfrm>
                      <a:off x="0" y="0"/>
                      <a:ext cx="4865673" cy="1626340"/>
                    </a:xfrm>
                    <a:prstGeom prst="rect">
                      <a:avLst/>
                    </a:prstGeom>
                    <a:ln>
                      <a:noFill/>
                    </a:ln>
                    <a:extLst>
                      <a:ext uri="{53640926-AAD7-44D8-BBD7-CCE9431645EC}">
                        <a14:shadowObscured xmlns:a14="http://schemas.microsoft.com/office/drawing/2010/main"/>
                      </a:ext>
                    </a:extLst>
                  </pic:spPr>
                </pic:pic>
              </a:graphicData>
            </a:graphic>
          </wp:inline>
        </w:drawing>
      </w:r>
    </w:p>
    <w:p w:rsidR="007B2DEB" w:rsidRPr="00F60B83" w:rsidRDefault="00D04D50" w:rsidP="007B2DEB">
      <w:pPr>
        <w:pStyle w:val="DaftarParagraf"/>
        <w:numPr>
          <w:ilvl w:val="0"/>
          <w:numId w:val="7"/>
        </w:numPr>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Youtube</w:t>
      </w:r>
    </w:p>
    <w:p w:rsidR="009E075B" w:rsidRPr="00F60B83" w:rsidRDefault="009E075B" w:rsidP="00D04D50">
      <w:pPr>
        <w:spacing w:after="0" w:line="240" w:lineRule="auto"/>
        <w:ind w:firstLine="720"/>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Dalam penelusuran di Google Tren dihasilkan perbandingan popularitas sejumlah istilah  pada ‘</w:t>
      </w:r>
      <w:r w:rsidR="00D04D50" w:rsidRPr="00F60B83">
        <w:rPr>
          <w:rFonts w:asciiTheme="majorBidi" w:hAnsiTheme="majorBidi" w:cstheme="majorBidi"/>
          <w:color w:val="000000" w:themeColor="text1"/>
          <w:sz w:val="24"/>
          <w:szCs w:val="24"/>
        </w:rPr>
        <w:t>Youtube</w:t>
      </w:r>
      <w:r w:rsidRPr="00F60B83">
        <w:rPr>
          <w:rFonts w:asciiTheme="majorBidi" w:hAnsiTheme="majorBidi" w:cstheme="majorBidi"/>
          <w:color w:val="000000" w:themeColor="text1"/>
          <w:sz w:val="24"/>
          <w:szCs w:val="24"/>
        </w:rPr>
        <w:t>’ yang tersaji dalam gambar di bawah.</w:t>
      </w:r>
    </w:p>
    <w:p w:rsidR="009E075B" w:rsidRPr="00F60B83" w:rsidRDefault="00D04D50" w:rsidP="00D04D50">
      <w:pPr>
        <w:jc w:val="center"/>
        <w:rPr>
          <w:rFonts w:asciiTheme="majorBidi" w:hAnsiTheme="majorBidi" w:cstheme="majorBidi"/>
          <w:color w:val="000000" w:themeColor="text1"/>
          <w:sz w:val="24"/>
          <w:szCs w:val="24"/>
        </w:rPr>
      </w:pPr>
      <w:r w:rsidRPr="00F60B83">
        <w:rPr>
          <w:noProof/>
          <w:color w:val="000000" w:themeColor="text1"/>
          <w:lang w:eastAsia="id-ID"/>
        </w:rPr>
        <w:drawing>
          <wp:inline distT="0" distB="0" distL="0" distR="0" wp14:anchorId="4985ED83" wp14:editId="31F5872B">
            <wp:extent cx="4902835" cy="1714472"/>
            <wp:effectExtent l="0" t="0" r="0" b="635"/>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741" t="40005" r="15900" b="18310"/>
                    <a:stretch/>
                  </pic:blipFill>
                  <pic:spPr bwMode="auto">
                    <a:xfrm>
                      <a:off x="0" y="0"/>
                      <a:ext cx="4929279" cy="1723719"/>
                    </a:xfrm>
                    <a:prstGeom prst="rect">
                      <a:avLst/>
                    </a:prstGeom>
                    <a:ln>
                      <a:noFill/>
                    </a:ln>
                    <a:extLst>
                      <a:ext uri="{53640926-AAD7-44D8-BBD7-CCE9431645EC}">
                        <a14:shadowObscured xmlns:a14="http://schemas.microsoft.com/office/drawing/2010/main"/>
                      </a:ext>
                    </a:extLst>
                  </pic:spPr>
                </pic:pic>
              </a:graphicData>
            </a:graphic>
          </wp:inline>
        </w:drawing>
      </w:r>
    </w:p>
    <w:p w:rsidR="00D04D50" w:rsidRPr="00F60B83" w:rsidRDefault="00D04D50" w:rsidP="00C05BD7">
      <w:pPr>
        <w:spacing w:after="0" w:line="240" w:lineRule="auto"/>
        <w:ind w:firstLine="425"/>
        <w:jc w:val="both"/>
        <w:rPr>
          <w:rFonts w:asciiTheme="majorBidi" w:hAnsiTheme="majorBidi" w:cstheme="majorBidi"/>
          <w:color w:val="000000" w:themeColor="text1"/>
          <w:sz w:val="24"/>
          <w:szCs w:val="24"/>
          <w:rtl/>
        </w:rPr>
      </w:pPr>
      <w:r w:rsidRPr="00F60B83">
        <w:rPr>
          <w:rFonts w:asciiTheme="majorBidi" w:hAnsiTheme="majorBidi" w:cstheme="majorBidi"/>
          <w:color w:val="000000" w:themeColor="text1"/>
          <w:sz w:val="24"/>
          <w:szCs w:val="24"/>
        </w:rPr>
        <w:t xml:space="preserve"> Dengan melakukan penelusuran pada Google Tren terdapat perbandingan popularitas tren yang sangat menarik. Yaitu : Pertama,</w:t>
      </w:r>
      <w:r w:rsidRPr="00F60B83">
        <w:rPr>
          <w:color w:val="000000" w:themeColor="text1"/>
        </w:rPr>
        <w:t xml:space="preserve"> </w:t>
      </w:r>
      <w:r w:rsidRPr="00F60B83">
        <w:rPr>
          <w:rFonts w:asciiTheme="majorBidi" w:hAnsiTheme="majorBidi" w:cstheme="majorBidi"/>
          <w:color w:val="000000" w:themeColor="text1"/>
          <w:sz w:val="24"/>
          <w:szCs w:val="24"/>
        </w:rPr>
        <w:t xml:space="preserve">Dalam penelusuran di Google tren dihasilkan perbandingan popularitas sejumlah istilah  pada ‘web’ menunjukkan dua istilah yang sangat populer yaitu, </w:t>
      </w:r>
      <w:proofErr w:type="spellStart"/>
      <w:r w:rsidRPr="00F60B83">
        <w:rPr>
          <w:rFonts w:asciiTheme="majorBidi" w:hAnsiTheme="majorBidi" w:cstheme="majorBidi"/>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al-khāssah</w:t>
      </w:r>
      <w:proofErr w:type="spellEnd"/>
      <w:r w:rsidRPr="00F60B83">
        <w:rPr>
          <w:rFonts w:asciiTheme="majorBidi" w:hAnsiTheme="majorBidi" w:cstheme="majorBidi"/>
          <w:color w:val="000000" w:themeColor="text1"/>
          <w:sz w:val="24"/>
          <w:szCs w:val="24"/>
        </w:rPr>
        <w:t xml:space="preserve"> sangat mendominasi dari pada istilah </w:t>
      </w:r>
      <w:proofErr w:type="spellStart"/>
      <w:r w:rsidRPr="00F60B83">
        <w:rPr>
          <w:rFonts w:asciiTheme="majorBidi" w:hAnsiTheme="majorBidi" w:cstheme="majorBidi"/>
          <w:color w:val="000000" w:themeColor="text1"/>
          <w:sz w:val="24"/>
          <w:szCs w:val="24"/>
        </w:rPr>
        <w:t>al-afrād</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ghayr</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al-ʿādiyyīn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a’had</w:t>
      </w:r>
      <w:proofErr w:type="spellEnd"/>
      <w:r w:rsidRPr="00F60B83">
        <w:rPr>
          <w:rFonts w:asciiTheme="majorBidi" w:hAnsiTheme="majorBidi" w:cstheme="majorBidi"/>
          <w:color w:val="000000" w:themeColor="text1"/>
          <w:sz w:val="24"/>
          <w:szCs w:val="24"/>
        </w:rPr>
        <w:t>. Kedua, dalam penelusuran di Google tren dihasilkan perbandingan popularitas sejumlah istilah  pada ‘gambar’ menunjukkan dua istilah yang sangat populer yaitu</w:t>
      </w:r>
      <w:r w:rsidRPr="00F60B83">
        <w:rPr>
          <w:color w:val="000000" w:themeColor="text1"/>
        </w:rPr>
        <w:t xml:space="preserve"> </w:t>
      </w:r>
      <w:proofErr w:type="spellStart"/>
      <w:r w:rsidRPr="00F60B83">
        <w:rPr>
          <w:rFonts w:asciiTheme="majorBidi" w:hAnsiTheme="majorBidi" w:cstheme="majorBidi"/>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al-iḥtiyājāt</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al-khāssah</w:t>
      </w:r>
      <w:proofErr w:type="spellEnd"/>
      <w:r w:rsidRPr="00F60B83">
        <w:rPr>
          <w:rFonts w:asciiTheme="majorBidi" w:hAnsiTheme="majorBidi" w:cstheme="majorBidi"/>
          <w:color w:val="000000" w:themeColor="text1"/>
          <w:sz w:val="24"/>
          <w:szCs w:val="24"/>
        </w:rPr>
        <w:t xml:space="preserve"> sangat mendominasi dari pada istilah </w:t>
      </w:r>
      <w:proofErr w:type="spellStart"/>
      <w:r w:rsidRPr="00F60B83">
        <w:rPr>
          <w:rFonts w:asciiTheme="majorBidi" w:hAnsiTheme="majorBidi" w:cstheme="majorBidi"/>
          <w:color w:val="000000" w:themeColor="text1"/>
          <w:sz w:val="24"/>
          <w:szCs w:val="24"/>
        </w:rPr>
        <w:t>al-afrād</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ghayr</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al-ʿādiyyīn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dhawū</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al</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a’had</w:t>
      </w:r>
      <w:proofErr w:type="spellEnd"/>
      <w:r w:rsidRPr="00F60B83">
        <w:rPr>
          <w:rFonts w:asciiTheme="majorBidi" w:hAnsiTheme="majorBidi" w:cstheme="majorBidi"/>
          <w:color w:val="000000" w:themeColor="text1"/>
          <w:sz w:val="24"/>
          <w:szCs w:val="24"/>
        </w:rPr>
        <w:t xml:space="preserve">, dan </w:t>
      </w:r>
      <w:r w:rsidRPr="00F60B83">
        <w:rPr>
          <w:rFonts w:asciiTheme="majorBidi" w:hAnsiTheme="majorBidi" w:cstheme="majorBidi"/>
          <w:color w:val="000000" w:themeColor="text1"/>
          <w:sz w:val="24"/>
          <w:szCs w:val="24"/>
        </w:rPr>
        <w:lastRenderedPageBreak/>
        <w:t>ketiga dalam penelusuran di Google tren dihasilkan perbandingan popularitas sejumlah istilah  pada ‘</w:t>
      </w:r>
      <w:proofErr w:type="spellStart"/>
      <w:r w:rsidRPr="00F60B83">
        <w:rPr>
          <w:rFonts w:asciiTheme="majorBidi" w:hAnsiTheme="majorBidi" w:cstheme="majorBidi"/>
          <w:color w:val="000000" w:themeColor="text1"/>
          <w:sz w:val="24"/>
          <w:szCs w:val="24"/>
        </w:rPr>
        <w:t>youtube</w:t>
      </w:r>
      <w:proofErr w:type="spellEnd"/>
      <w:r w:rsidRPr="00F60B83">
        <w:rPr>
          <w:rFonts w:asciiTheme="majorBidi" w:hAnsiTheme="majorBidi" w:cstheme="majorBidi"/>
          <w:color w:val="000000" w:themeColor="text1"/>
          <w:sz w:val="24"/>
          <w:szCs w:val="24"/>
        </w:rPr>
        <w:t>’</w:t>
      </w:r>
      <w:r w:rsidRPr="00F60B83">
        <w:rPr>
          <w:color w:val="000000" w:themeColor="text1"/>
        </w:rPr>
        <w:t xml:space="preserve"> </w:t>
      </w:r>
      <w:r w:rsidRPr="00F60B83">
        <w:rPr>
          <w:rFonts w:asciiTheme="majorBidi" w:hAnsiTheme="majorBidi" w:cstheme="majorBidi"/>
          <w:color w:val="000000" w:themeColor="text1"/>
          <w:sz w:val="24"/>
          <w:szCs w:val="24"/>
        </w:rPr>
        <w:t xml:space="preserve">menunjukkan dua istilah yang sangat populer yaitu </w:t>
      </w:r>
      <w:proofErr w:type="spellStart"/>
      <w:r w:rsidRPr="00F60B83">
        <w:rPr>
          <w:rFonts w:asciiTheme="majorBidi" w:hAnsiTheme="majorBidi" w:cstheme="majorBidi"/>
          <w:i/>
          <w:iCs/>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i/>
          <w:iCs/>
          <w:color w:val="000000" w:themeColor="text1"/>
          <w:sz w:val="24"/>
          <w:szCs w:val="24"/>
        </w:rPr>
        <w:t>dhawū</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al-iḥtiyājāt</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al-khāssah</w:t>
      </w:r>
      <w:proofErr w:type="spellEnd"/>
      <w:r w:rsidRPr="00F60B83">
        <w:rPr>
          <w:rFonts w:asciiTheme="majorBidi" w:hAnsiTheme="majorBidi" w:cstheme="majorBidi"/>
          <w:color w:val="000000" w:themeColor="text1"/>
          <w:sz w:val="24"/>
          <w:szCs w:val="24"/>
        </w:rPr>
        <w:t xml:space="preserve"> sangat mendominasi dari pada istilah </w:t>
      </w:r>
      <w:proofErr w:type="spellStart"/>
      <w:r w:rsidRPr="00F60B83">
        <w:rPr>
          <w:rFonts w:asciiTheme="majorBidi" w:hAnsiTheme="majorBidi" w:cstheme="majorBidi"/>
          <w:i/>
          <w:iCs/>
          <w:color w:val="000000" w:themeColor="text1"/>
          <w:sz w:val="24"/>
          <w:szCs w:val="24"/>
        </w:rPr>
        <w:t>al-afrād</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ghayr</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al-ʿādiyyīn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i/>
          <w:iCs/>
          <w:color w:val="000000" w:themeColor="text1"/>
          <w:sz w:val="24"/>
          <w:szCs w:val="24"/>
        </w:rPr>
        <w:t>dhawū</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a’had</w:t>
      </w:r>
      <w:proofErr w:type="spellEnd"/>
      <w:r w:rsidRPr="00F60B83">
        <w:rPr>
          <w:rFonts w:asciiTheme="majorBidi" w:hAnsiTheme="majorBidi" w:cstheme="majorBidi"/>
          <w:color w:val="000000" w:themeColor="text1"/>
          <w:sz w:val="24"/>
          <w:szCs w:val="24"/>
        </w:rPr>
        <w:t>.</w:t>
      </w:r>
    </w:p>
    <w:p w:rsidR="00B03F0D" w:rsidRPr="00F60B83" w:rsidRDefault="00B03F0D" w:rsidP="00C05BD7">
      <w:pPr>
        <w:spacing w:after="0" w:line="240" w:lineRule="auto"/>
        <w:ind w:firstLine="425"/>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Dari sejumlah data di atas menunjukkan  bahwa terdapat varian pengistilahan dal</w:t>
      </w:r>
      <w:r w:rsidR="007D3E5C" w:rsidRPr="00F60B83">
        <w:rPr>
          <w:rFonts w:asciiTheme="majorBidi" w:hAnsiTheme="majorBidi" w:cstheme="majorBidi"/>
          <w:color w:val="000000" w:themeColor="text1"/>
          <w:sz w:val="24"/>
          <w:szCs w:val="24"/>
        </w:rPr>
        <w:t xml:space="preserve">am bahasa Arab untuk penyandang </w:t>
      </w:r>
      <w:r w:rsidRPr="00F60B83">
        <w:rPr>
          <w:rFonts w:asciiTheme="majorBidi" w:hAnsiTheme="majorBidi" w:cstheme="majorBidi"/>
          <w:color w:val="000000" w:themeColor="text1"/>
          <w:sz w:val="24"/>
          <w:szCs w:val="24"/>
        </w:rPr>
        <w:t xml:space="preserve">disabilitas, karena pengistilahan terkait dengan sudut pandang tertentu istilah tersebut dibentuk. Menurut </w:t>
      </w:r>
      <w:r w:rsidR="00E602AF" w:rsidRPr="00F60B83">
        <w:rPr>
          <w:rFonts w:asciiTheme="majorBidi" w:hAnsiTheme="majorBidi" w:cstheme="majorBidi"/>
          <w:color w:val="000000" w:themeColor="text1"/>
          <w:sz w:val="24"/>
          <w:szCs w:val="24"/>
        </w:rPr>
        <w:t xml:space="preserve">Zola dalam Arif </w:t>
      </w:r>
      <w:proofErr w:type="spellStart"/>
      <w:r w:rsidR="00E602AF" w:rsidRPr="00F60B83">
        <w:rPr>
          <w:rFonts w:asciiTheme="majorBidi" w:hAnsiTheme="majorBidi" w:cstheme="majorBidi"/>
          <w:color w:val="000000" w:themeColor="text1"/>
          <w:sz w:val="24"/>
          <w:szCs w:val="24"/>
        </w:rPr>
        <w:t>Maftuhin</w:t>
      </w:r>
      <w:proofErr w:type="spellEnd"/>
      <w:r w:rsidR="00E602AF" w:rsidRPr="00F60B83">
        <w:rPr>
          <w:rFonts w:asciiTheme="majorBidi" w:hAnsiTheme="majorBidi" w:cstheme="majorBidi"/>
          <w:color w:val="000000" w:themeColor="text1"/>
          <w:sz w:val="24"/>
          <w:szCs w:val="24"/>
        </w:rPr>
        <w:t xml:space="preserve">, sebuah term mempunyai peran penting dalam sebuah </w:t>
      </w:r>
      <w:proofErr w:type="spellStart"/>
      <w:r w:rsidR="00E602AF" w:rsidRPr="00F60B83">
        <w:rPr>
          <w:rFonts w:asciiTheme="majorBidi" w:hAnsiTheme="majorBidi" w:cstheme="majorBidi"/>
          <w:color w:val="000000" w:themeColor="text1"/>
          <w:sz w:val="24"/>
          <w:szCs w:val="24"/>
        </w:rPr>
        <w:t>pengistilahan,yakni</w:t>
      </w:r>
      <w:proofErr w:type="spellEnd"/>
      <w:r w:rsidR="00E602AF" w:rsidRPr="00F60B83">
        <w:rPr>
          <w:rFonts w:asciiTheme="majorBidi" w:hAnsiTheme="majorBidi" w:cstheme="majorBidi"/>
          <w:color w:val="000000" w:themeColor="text1"/>
          <w:sz w:val="24"/>
          <w:szCs w:val="24"/>
        </w:rPr>
        <w:t xml:space="preserve"> : peran konotasi</w:t>
      </w:r>
      <w:r w:rsidR="00093153" w:rsidRPr="00F60B83">
        <w:rPr>
          <w:rFonts w:asciiTheme="majorBidi" w:hAnsiTheme="majorBidi" w:cstheme="majorBidi"/>
          <w:color w:val="000000" w:themeColor="text1"/>
          <w:sz w:val="24"/>
          <w:szCs w:val="24"/>
        </w:rPr>
        <w:t xml:space="preserve"> </w:t>
      </w:r>
      <w:r w:rsidR="00E602AF" w:rsidRPr="00F60B83">
        <w:rPr>
          <w:rFonts w:asciiTheme="majorBidi" w:hAnsiTheme="majorBidi" w:cstheme="majorBidi"/>
          <w:color w:val="000000" w:themeColor="text1"/>
          <w:sz w:val="24"/>
          <w:szCs w:val="24"/>
        </w:rPr>
        <w:t>dan generalisasi.</w:t>
      </w:r>
    </w:p>
    <w:p w:rsidR="003B295C" w:rsidRPr="00F60B83" w:rsidRDefault="00E602AF" w:rsidP="00735BA3">
      <w:pPr>
        <w:spacing w:after="0" w:line="240" w:lineRule="auto"/>
        <w:ind w:firstLine="425"/>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Peran konotasi</w:t>
      </w:r>
      <w:r w:rsidR="00652A79" w:rsidRPr="00F60B83">
        <w:rPr>
          <w:rFonts w:asciiTheme="majorBidi" w:hAnsiTheme="majorBidi" w:cstheme="majorBidi"/>
          <w:color w:val="000000" w:themeColor="text1"/>
          <w:sz w:val="24"/>
          <w:szCs w:val="24"/>
        </w:rPr>
        <w:t>, sebuah istilah dapat memberikan makna negatif maupun positif te</w:t>
      </w:r>
      <w:r w:rsidR="00093153" w:rsidRPr="00F60B83">
        <w:rPr>
          <w:rFonts w:asciiTheme="majorBidi" w:hAnsiTheme="majorBidi" w:cstheme="majorBidi"/>
          <w:color w:val="000000" w:themeColor="text1"/>
          <w:sz w:val="24"/>
          <w:szCs w:val="24"/>
        </w:rPr>
        <w:t xml:space="preserve">rhadap sesuatu </w:t>
      </w:r>
      <w:r w:rsidR="007D3E5C" w:rsidRPr="00F60B83">
        <w:rPr>
          <w:rFonts w:asciiTheme="majorBidi" w:hAnsiTheme="majorBidi" w:cstheme="majorBidi"/>
          <w:color w:val="000000" w:themeColor="text1"/>
          <w:sz w:val="24"/>
          <w:szCs w:val="24"/>
        </w:rPr>
        <w:t>pengistilahan</w:t>
      </w:r>
      <w:r w:rsidR="00C05BD7" w:rsidRPr="00F60B83">
        <w:rPr>
          <w:rFonts w:asciiTheme="majorBidi" w:hAnsiTheme="majorBidi" w:cstheme="majorBidi"/>
          <w:color w:val="000000" w:themeColor="text1"/>
          <w:sz w:val="24"/>
          <w:szCs w:val="24"/>
        </w:rPr>
        <w:t>, dan hal tersebut dikon</w:t>
      </w:r>
      <w:r w:rsidR="007D3E5C" w:rsidRPr="00F60B83">
        <w:rPr>
          <w:rFonts w:asciiTheme="majorBidi" w:hAnsiTheme="majorBidi" w:cstheme="majorBidi"/>
          <w:color w:val="000000" w:themeColor="text1"/>
          <w:sz w:val="24"/>
          <w:szCs w:val="24"/>
        </w:rPr>
        <w:t>s</w:t>
      </w:r>
      <w:r w:rsidR="00C05BD7" w:rsidRPr="00F60B83">
        <w:rPr>
          <w:rFonts w:asciiTheme="majorBidi" w:hAnsiTheme="majorBidi" w:cstheme="majorBidi"/>
          <w:color w:val="000000" w:themeColor="text1"/>
          <w:sz w:val="24"/>
          <w:szCs w:val="24"/>
        </w:rPr>
        <w:t>truksi berdasarkan pandangan hidup m</w:t>
      </w:r>
      <w:r w:rsidR="00093153" w:rsidRPr="00F60B83">
        <w:rPr>
          <w:rFonts w:asciiTheme="majorBidi" w:hAnsiTheme="majorBidi" w:cstheme="majorBidi"/>
          <w:color w:val="000000" w:themeColor="text1"/>
          <w:sz w:val="24"/>
          <w:szCs w:val="24"/>
        </w:rPr>
        <w:t>a</w:t>
      </w:r>
      <w:r w:rsidR="00C05BD7" w:rsidRPr="00F60B83">
        <w:rPr>
          <w:rFonts w:asciiTheme="majorBidi" w:hAnsiTheme="majorBidi" w:cstheme="majorBidi"/>
          <w:color w:val="000000" w:themeColor="text1"/>
          <w:sz w:val="24"/>
          <w:szCs w:val="24"/>
        </w:rPr>
        <w:t>s</w:t>
      </w:r>
      <w:r w:rsidR="00093153" w:rsidRPr="00F60B83">
        <w:rPr>
          <w:rFonts w:asciiTheme="majorBidi" w:hAnsiTheme="majorBidi" w:cstheme="majorBidi"/>
          <w:color w:val="000000" w:themeColor="text1"/>
          <w:sz w:val="24"/>
          <w:szCs w:val="24"/>
        </w:rPr>
        <w:t xml:space="preserve">yarakat dan norma yang belaku dimasyarakat. </w:t>
      </w:r>
      <w:r w:rsidR="00C05BD7" w:rsidRPr="00F60B83">
        <w:rPr>
          <w:rStyle w:val="ReferensiCatatanKaki"/>
          <w:rFonts w:asciiTheme="majorBidi" w:hAnsiTheme="majorBidi" w:cstheme="majorBidi"/>
          <w:color w:val="000000" w:themeColor="text1"/>
          <w:sz w:val="24"/>
          <w:szCs w:val="24"/>
        </w:rPr>
        <w:footnoteReference w:id="12"/>
      </w:r>
      <w:r w:rsidR="00C05BD7" w:rsidRPr="00F60B83">
        <w:rPr>
          <w:rFonts w:asciiTheme="majorBidi" w:hAnsiTheme="majorBidi" w:cstheme="majorBidi"/>
          <w:color w:val="000000" w:themeColor="text1"/>
          <w:sz w:val="24"/>
          <w:szCs w:val="24"/>
        </w:rPr>
        <w:t xml:space="preserve"> </w:t>
      </w:r>
      <w:r w:rsidR="007D3E5C" w:rsidRPr="00F60B83">
        <w:rPr>
          <w:rFonts w:asciiTheme="majorBidi" w:hAnsiTheme="majorBidi" w:cstheme="majorBidi"/>
          <w:color w:val="000000" w:themeColor="text1"/>
          <w:sz w:val="24"/>
          <w:szCs w:val="24"/>
        </w:rPr>
        <w:t>P</w:t>
      </w:r>
      <w:r w:rsidR="00C05BD7" w:rsidRPr="00F60B83">
        <w:rPr>
          <w:rFonts w:asciiTheme="majorBidi" w:hAnsiTheme="majorBidi" w:cstheme="majorBidi"/>
          <w:color w:val="000000" w:themeColor="text1"/>
          <w:sz w:val="24"/>
          <w:szCs w:val="24"/>
        </w:rPr>
        <w:t>eran kedua dari istilah adalah ‘generalis</w:t>
      </w:r>
      <w:r w:rsidR="007D3E5C" w:rsidRPr="00F60B83">
        <w:rPr>
          <w:rFonts w:asciiTheme="majorBidi" w:hAnsiTheme="majorBidi" w:cstheme="majorBidi"/>
          <w:color w:val="000000" w:themeColor="text1"/>
          <w:sz w:val="24"/>
          <w:szCs w:val="24"/>
        </w:rPr>
        <w:t>asi</w:t>
      </w:r>
      <w:r w:rsidR="00C05BD7" w:rsidRPr="00F60B83">
        <w:rPr>
          <w:rFonts w:asciiTheme="majorBidi" w:hAnsiTheme="majorBidi" w:cstheme="majorBidi"/>
          <w:color w:val="000000" w:themeColor="text1"/>
          <w:sz w:val="24"/>
          <w:szCs w:val="24"/>
        </w:rPr>
        <w:t>’</w:t>
      </w:r>
      <w:r w:rsidR="007D3E5C" w:rsidRPr="00F60B83">
        <w:rPr>
          <w:rFonts w:asciiTheme="majorBidi" w:hAnsiTheme="majorBidi" w:cstheme="majorBidi"/>
          <w:color w:val="000000" w:themeColor="text1"/>
          <w:sz w:val="24"/>
          <w:szCs w:val="24"/>
        </w:rPr>
        <w:t xml:space="preserve"> di antara sejumlah ragam konsep dengan sebuah konsep yang universal.</w:t>
      </w:r>
      <w:r w:rsidR="001E7F6C" w:rsidRPr="00F60B83">
        <w:rPr>
          <w:rStyle w:val="ReferensiCatatanKaki"/>
          <w:rFonts w:asciiTheme="majorBidi" w:hAnsiTheme="majorBidi" w:cstheme="majorBidi"/>
          <w:color w:val="000000" w:themeColor="text1"/>
          <w:sz w:val="24"/>
          <w:szCs w:val="24"/>
        </w:rPr>
        <w:footnoteReference w:id="13"/>
      </w:r>
    </w:p>
    <w:p w:rsidR="00735BA3" w:rsidRPr="00F60B83" w:rsidRDefault="00C05BD7" w:rsidP="002878BA">
      <w:pPr>
        <w:spacing w:after="0" w:line="240" w:lineRule="auto"/>
        <w:ind w:firstLine="425"/>
        <w:jc w:val="both"/>
        <w:rPr>
          <w:rFonts w:asciiTheme="majorBidi" w:hAnsiTheme="majorBidi" w:cstheme="majorBidi"/>
          <w:color w:val="000000" w:themeColor="text1"/>
          <w:sz w:val="24"/>
          <w:szCs w:val="24"/>
        </w:rPr>
      </w:pPr>
      <w:proofErr w:type="spellStart"/>
      <w:r w:rsidRPr="00F60B83">
        <w:rPr>
          <w:rFonts w:asciiTheme="majorBidi" w:hAnsiTheme="majorBidi" w:cstheme="majorBidi"/>
          <w:color w:val="000000" w:themeColor="text1"/>
          <w:sz w:val="24"/>
          <w:szCs w:val="24"/>
        </w:rPr>
        <w:t>Pengistilhan</w:t>
      </w:r>
      <w:proofErr w:type="spellEnd"/>
      <w:r w:rsidRPr="00F60B83">
        <w:rPr>
          <w:color w:val="000000" w:themeColor="text1"/>
        </w:rPr>
        <w:t xml:space="preserve"> </w:t>
      </w:r>
      <w:proofErr w:type="spellStart"/>
      <w:r w:rsidRPr="00F60B83">
        <w:rPr>
          <w:rFonts w:asciiTheme="majorBidi" w:hAnsiTheme="majorBidi" w:cstheme="majorBidi"/>
          <w:i/>
          <w:iCs/>
          <w:color w:val="000000" w:themeColor="text1"/>
          <w:sz w:val="24"/>
          <w:szCs w:val="24"/>
        </w:rPr>
        <w:t>al-muʿawwaqun</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dhawū</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al-iḥtiyājāt</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al-khāssah</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al-afrād</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ghayr</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al-ʿādiyyīn</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i/>
          <w:iCs/>
          <w:color w:val="000000" w:themeColor="text1"/>
          <w:sz w:val="24"/>
          <w:szCs w:val="24"/>
        </w:rPr>
        <w:t>dhawū</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a’had</w:t>
      </w:r>
      <w:proofErr w:type="spellEnd"/>
      <w:r w:rsidR="003B295C" w:rsidRPr="00F60B83">
        <w:rPr>
          <w:rFonts w:asciiTheme="majorBidi" w:hAnsiTheme="majorBidi" w:cstheme="majorBidi"/>
          <w:i/>
          <w:iCs/>
          <w:color w:val="000000" w:themeColor="text1"/>
          <w:sz w:val="24"/>
          <w:szCs w:val="24"/>
        </w:rPr>
        <w:t xml:space="preserve"> </w:t>
      </w:r>
      <w:r w:rsidR="003B295C" w:rsidRPr="00F60B83">
        <w:rPr>
          <w:rFonts w:asciiTheme="majorBidi" w:hAnsiTheme="majorBidi" w:cstheme="majorBidi"/>
          <w:color w:val="000000" w:themeColor="text1"/>
          <w:sz w:val="24"/>
          <w:szCs w:val="24"/>
        </w:rPr>
        <w:t xml:space="preserve">sejumlah istilah tersebut merupakan istilah yang digunakan dalam bahasa Arab modern  yang diadopsi dari pengistilahan yang digunakan di dunia berdasarkan </w:t>
      </w:r>
      <w:proofErr w:type="spellStart"/>
      <w:r w:rsidR="003B295C" w:rsidRPr="00F60B83">
        <w:rPr>
          <w:rFonts w:asciiTheme="majorBidi" w:hAnsiTheme="majorBidi" w:cstheme="majorBidi"/>
          <w:color w:val="000000" w:themeColor="text1"/>
          <w:sz w:val="24"/>
          <w:szCs w:val="24"/>
        </w:rPr>
        <w:t>worldview</w:t>
      </w:r>
      <w:proofErr w:type="spellEnd"/>
      <w:r w:rsidR="003B295C" w:rsidRPr="00F60B83">
        <w:rPr>
          <w:rFonts w:asciiTheme="majorBidi" w:hAnsiTheme="majorBidi" w:cstheme="majorBidi"/>
          <w:color w:val="000000" w:themeColor="text1"/>
          <w:sz w:val="24"/>
          <w:szCs w:val="24"/>
        </w:rPr>
        <w:t xml:space="preserve"> dan </w:t>
      </w:r>
      <w:proofErr w:type="spellStart"/>
      <w:r w:rsidR="003B295C" w:rsidRPr="00F60B83">
        <w:rPr>
          <w:rFonts w:asciiTheme="majorBidi" w:hAnsiTheme="majorBidi" w:cstheme="majorBidi"/>
          <w:color w:val="000000" w:themeColor="text1"/>
          <w:sz w:val="24"/>
          <w:szCs w:val="24"/>
        </w:rPr>
        <w:t>Weltanschauung</w:t>
      </w:r>
      <w:proofErr w:type="spellEnd"/>
      <w:r w:rsidR="003B295C" w:rsidRPr="00F60B83">
        <w:rPr>
          <w:rFonts w:asciiTheme="majorBidi" w:hAnsiTheme="majorBidi" w:cstheme="majorBidi"/>
          <w:color w:val="000000" w:themeColor="text1"/>
          <w:sz w:val="24"/>
          <w:szCs w:val="24"/>
        </w:rPr>
        <w:t>. Bahasa Arab tidak menciptakan istilah modern tersendiri</w:t>
      </w:r>
      <w:r w:rsidR="00735BA3" w:rsidRPr="00F60B83">
        <w:rPr>
          <w:rFonts w:asciiTheme="majorBidi" w:hAnsiTheme="majorBidi" w:cstheme="majorBidi"/>
          <w:color w:val="000000" w:themeColor="text1"/>
          <w:sz w:val="24"/>
          <w:szCs w:val="24"/>
        </w:rPr>
        <w:t xml:space="preserve"> melainkan hanya </w:t>
      </w:r>
      <w:proofErr w:type="spellStart"/>
      <w:r w:rsidR="00735BA3" w:rsidRPr="00F60B83">
        <w:rPr>
          <w:rFonts w:asciiTheme="majorBidi" w:hAnsiTheme="majorBidi" w:cstheme="majorBidi"/>
          <w:color w:val="000000" w:themeColor="text1"/>
          <w:sz w:val="24"/>
          <w:szCs w:val="24"/>
        </w:rPr>
        <w:t>transalisasi</w:t>
      </w:r>
      <w:proofErr w:type="spellEnd"/>
      <w:r w:rsidR="00735BA3" w:rsidRPr="00F60B83">
        <w:rPr>
          <w:rFonts w:asciiTheme="majorBidi" w:hAnsiTheme="majorBidi" w:cstheme="majorBidi"/>
          <w:color w:val="000000" w:themeColor="text1"/>
          <w:sz w:val="24"/>
          <w:szCs w:val="24"/>
        </w:rPr>
        <w:t xml:space="preserve"> </w:t>
      </w:r>
      <w:proofErr w:type="spellStart"/>
      <w:r w:rsidR="00735BA3" w:rsidRPr="00F60B83">
        <w:rPr>
          <w:rFonts w:asciiTheme="majorBidi" w:hAnsiTheme="majorBidi" w:cstheme="majorBidi"/>
          <w:color w:val="000000" w:themeColor="text1"/>
          <w:sz w:val="24"/>
          <w:szCs w:val="24"/>
        </w:rPr>
        <w:t>kebahasa</w:t>
      </w:r>
      <w:proofErr w:type="spellEnd"/>
      <w:r w:rsidR="00735BA3" w:rsidRPr="00F60B83">
        <w:rPr>
          <w:rFonts w:asciiTheme="majorBidi" w:hAnsiTheme="majorBidi" w:cstheme="majorBidi"/>
          <w:color w:val="000000" w:themeColor="text1"/>
          <w:sz w:val="24"/>
          <w:szCs w:val="24"/>
        </w:rPr>
        <w:t xml:space="preserve"> Arab.  Istilah </w:t>
      </w:r>
      <w:proofErr w:type="spellStart"/>
      <w:r w:rsidR="00735BA3" w:rsidRPr="00F60B83">
        <w:rPr>
          <w:rFonts w:asciiTheme="majorBidi" w:hAnsiTheme="majorBidi" w:cstheme="majorBidi"/>
          <w:i/>
          <w:iCs/>
          <w:color w:val="000000" w:themeColor="text1"/>
          <w:sz w:val="24"/>
          <w:szCs w:val="24"/>
        </w:rPr>
        <w:t>dhawū</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al-iḥtiyājāt</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al-khāṣṣa</w:t>
      </w:r>
      <w:proofErr w:type="spellEnd"/>
      <w:r w:rsidR="00735BA3" w:rsidRPr="00F60B83">
        <w:rPr>
          <w:rFonts w:asciiTheme="majorBidi" w:hAnsiTheme="majorBidi" w:cstheme="majorBidi"/>
          <w:color w:val="000000" w:themeColor="text1"/>
          <w:sz w:val="24"/>
          <w:szCs w:val="24"/>
        </w:rPr>
        <w:t xml:space="preserve"> berasal dari istilah </w:t>
      </w:r>
      <w:proofErr w:type="spellStart"/>
      <w:r w:rsidR="00735BA3" w:rsidRPr="00F60B83">
        <w:rPr>
          <w:rFonts w:asciiTheme="majorBidi" w:hAnsiTheme="majorBidi" w:cstheme="majorBidi"/>
          <w:i/>
          <w:iCs/>
          <w:color w:val="000000" w:themeColor="text1"/>
          <w:sz w:val="24"/>
          <w:szCs w:val="24"/>
        </w:rPr>
        <w:t>people</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with</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special</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needs</w:t>
      </w:r>
      <w:proofErr w:type="spellEnd"/>
      <w:r w:rsidR="00735BA3" w:rsidRPr="00F60B83">
        <w:rPr>
          <w:rFonts w:asciiTheme="majorBidi" w:hAnsiTheme="majorBidi" w:cstheme="majorBidi"/>
          <w:color w:val="000000" w:themeColor="text1"/>
          <w:sz w:val="24"/>
          <w:szCs w:val="24"/>
        </w:rPr>
        <w:t xml:space="preserve"> dalam bahasa Indonesia disebut berkebutuhan khusus,  </w:t>
      </w:r>
      <w:proofErr w:type="spellStart"/>
      <w:r w:rsidR="00735BA3" w:rsidRPr="00F60B83">
        <w:rPr>
          <w:rFonts w:asciiTheme="majorBidi" w:hAnsiTheme="majorBidi" w:cstheme="majorBidi"/>
          <w:i/>
          <w:iCs/>
          <w:color w:val="000000" w:themeColor="text1"/>
          <w:sz w:val="24"/>
          <w:szCs w:val="24"/>
        </w:rPr>
        <w:t>al-afrād</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ghayr</w:t>
      </w:r>
      <w:proofErr w:type="spellEnd"/>
      <w:r w:rsidR="00735BA3" w:rsidRPr="00F60B83">
        <w:rPr>
          <w:rFonts w:asciiTheme="majorBidi" w:hAnsiTheme="majorBidi" w:cstheme="majorBidi"/>
          <w:i/>
          <w:iCs/>
          <w:color w:val="000000" w:themeColor="text1"/>
          <w:sz w:val="24"/>
          <w:szCs w:val="24"/>
        </w:rPr>
        <w:t xml:space="preserve"> </w:t>
      </w:r>
      <w:proofErr w:type="spellStart"/>
      <w:r w:rsidR="00735BA3" w:rsidRPr="00F60B83">
        <w:rPr>
          <w:rFonts w:asciiTheme="majorBidi" w:hAnsiTheme="majorBidi" w:cstheme="majorBidi"/>
          <w:i/>
          <w:iCs/>
          <w:color w:val="000000" w:themeColor="text1"/>
          <w:sz w:val="24"/>
          <w:szCs w:val="24"/>
        </w:rPr>
        <w:t>al-ʿādiyyīn</w:t>
      </w:r>
      <w:proofErr w:type="spellEnd"/>
      <w:r w:rsidR="00735BA3" w:rsidRPr="00F60B83">
        <w:rPr>
          <w:color w:val="000000" w:themeColor="text1"/>
        </w:rPr>
        <w:t xml:space="preserve"> </w:t>
      </w:r>
      <w:r w:rsidR="00735BA3" w:rsidRPr="00F60B83">
        <w:rPr>
          <w:rFonts w:asciiTheme="majorBidi" w:hAnsiTheme="majorBidi" w:cstheme="majorBidi"/>
          <w:color w:val="000000" w:themeColor="text1"/>
          <w:sz w:val="24"/>
          <w:szCs w:val="24"/>
        </w:rPr>
        <w:t>berasal dari istilah</w:t>
      </w:r>
      <w:r w:rsidR="00735BA3" w:rsidRPr="00F60B83">
        <w:rPr>
          <w:color w:val="000000" w:themeColor="text1"/>
        </w:rPr>
        <w:t xml:space="preserve"> </w:t>
      </w:r>
      <w:r w:rsidR="00735BA3" w:rsidRPr="00F60B83">
        <w:rPr>
          <w:rFonts w:asciiTheme="majorBidi" w:hAnsiTheme="majorBidi" w:cstheme="majorBidi"/>
          <w:i/>
          <w:iCs/>
          <w:color w:val="000000" w:themeColor="text1"/>
          <w:sz w:val="24"/>
          <w:szCs w:val="24"/>
        </w:rPr>
        <w:t xml:space="preserve">abnormal </w:t>
      </w:r>
      <w:proofErr w:type="spellStart"/>
      <w:r w:rsidR="00735BA3" w:rsidRPr="00F60B83">
        <w:rPr>
          <w:rFonts w:asciiTheme="majorBidi" w:hAnsiTheme="majorBidi" w:cstheme="majorBidi"/>
          <w:i/>
          <w:iCs/>
          <w:color w:val="000000" w:themeColor="text1"/>
          <w:sz w:val="24"/>
          <w:szCs w:val="24"/>
        </w:rPr>
        <w:t>individuals</w:t>
      </w:r>
      <w:proofErr w:type="spellEnd"/>
      <w:r w:rsidR="00735BA3" w:rsidRPr="00F60B83">
        <w:rPr>
          <w:color w:val="000000" w:themeColor="text1"/>
        </w:rPr>
        <w:t xml:space="preserve"> </w:t>
      </w:r>
      <w:r w:rsidR="00735BA3" w:rsidRPr="00F60B83">
        <w:rPr>
          <w:rFonts w:asciiTheme="majorBidi" w:hAnsiTheme="majorBidi" w:cstheme="majorBidi"/>
          <w:color w:val="000000" w:themeColor="text1"/>
          <w:sz w:val="24"/>
          <w:szCs w:val="24"/>
        </w:rPr>
        <w:t xml:space="preserve">dalam bahasa Indonesia penyandang kelainan. </w:t>
      </w:r>
    </w:p>
    <w:p w:rsidR="00735BA3" w:rsidRPr="00F60B83" w:rsidRDefault="001E7F6C" w:rsidP="00A72D7F">
      <w:pPr>
        <w:spacing w:after="0" w:line="240" w:lineRule="auto"/>
        <w:ind w:firstLine="425"/>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Al-</w:t>
      </w:r>
      <w:proofErr w:type="spellStart"/>
      <w:r w:rsidRPr="00F60B83">
        <w:rPr>
          <w:rFonts w:asciiTheme="majorBidi" w:hAnsiTheme="majorBidi" w:cstheme="majorBidi"/>
          <w:color w:val="000000" w:themeColor="text1"/>
          <w:sz w:val="24"/>
          <w:szCs w:val="24"/>
        </w:rPr>
        <w:t>muʿawwaq</w:t>
      </w:r>
      <w:proofErr w:type="spellEnd"/>
      <w:r w:rsidRPr="00F60B83">
        <w:rPr>
          <w:rFonts w:asciiTheme="majorBidi" w:hAnsiTheme="majorBidi" w:cstheme="majorBidi"/>
          <w:color w:val="000000" w:themeColor="text1"/>
          <w:sz w:val="24"/>
          <w:szCs w:val="24"/>
        </w:rPr>
        <w:t xml:space="preserve"> berasal dari kata kerja </w:t>
      </w:r>
      <w:proofErr w:type="spellStart"/>
      <w:r w:rsidRPr="00F60B83">
        <w:rPr>
          <w:rFonts w:asciiTheme="majorBidi" w:hAnsiTheme="majorBidi" w:cstheme="majorBidi"/>
          <w:color w:val="000000" w:themeColor="text1"/>
          <w:sz w:val="24"/>
          <w:szCs w:val="24"/>
        </w:rPr>
        <w:t>auwaqa-yuawiqu</w:t>
      </w:r>
      <w:proofErr w:type="spellEnd"/>
      <w:r w:rsidRPr="00F60B83">
        <w:rPr>
          <w:rFonts w:asciiTheme="majorBidi" w:hAnsiTheme="majorBidi" w:cstheme="majorBidi"/>
          <w:color w:val="000000" w:themeColor="text1"/>
          <w:sz w:val="24"/>
          <w:szCs w:val="24"/>
        </w:rPr>
        <w:t xml:space="preserve"> yang berarti mendapatkan hambatan, </w:t>
      </w:r>
      <w:proofErr w:type="spellStart"/>
      <w:r w:rsidRPr="00F60B83">
        <w:rPr>
          <w:rFonts w:asciiTheme="majorBidi" w:hAnsiTheme="majorBidi" w:cstheme="majorBidi"/>
          <w:color w:val="000000" w:themeColor="text1"/>
          <w:sz w:val="24"/>
          <w:szCs w:val="24"/>
        </w:rPr>
        <w:t>muʿāq</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maʿūq</w:t>
      </w:r>
      <w:proofErr w:type="spellEnd"/>
      <w:r w:rsidRPr="00F60B83">
        <w:rPr>
          <w:rFonts w:asciiTheme="majorBidi" w:hAnsiTheme="majorBidi" w:cstheme="majorBidi"/>
          <w:color w:val="000000" w:themeColor="text1"/>
          <w:sz w:val="24"/>
          <w:szCs w:val="24"/>
        </w:rPr>
        <w:t xml:space="preserve">, dan </w:t>
      </w:r>
      <w:proofErr w:type="spellStart"/>
      <w:r w:rsidRPr="00F60B83">
        <w:rPr>
          <w:rFonts w:asciiTheme="majorBidi" w:hAnsiTheme="majorBidi" w:cstheme="majorBidi"/>
          <w:color w:val="000000" w:themeColor="text1"/>
          <w:sz w:val="24"/>
          <w:szCs w:val="24"/>
        </w:rPr>
        <w:t>muʿawwaq</w:t>
      </w:r>
      <w:proofErr w:type="spellEnd"/>
      <w:r w:rsidRPr="00F60B83">
        <w:rPr>
          <w:rFonts w:asciiTheme="majorBidi" w:hAnsiTheme="majorBidi" w:cstheme="majorBidi"/>
          <w:color w:val="000000" w:themeColor="text1"/>
          <w:sz w:val="24"/>
          <w:szCs w:val="24"/>
        </w:rPr>
        <w:t xml:space="preserve"> adalah isim fail yang berarti seseorang yang terhambat atau terkendala dalam melakukan sesuatu.</w:t>
      </w:r>
      <w:r w:rsidRPr="00F60B83">
        <w:rPr>
          <w:rStyle w:val="ReferensiCatatanKaki"/>
          <w:rFonts w:asciiTheme="majorBidi" w:hAnsiTheme="majorBidi" w:cstheme="majorBidi"/>
          <w:color w:val="000000" w:themeColor="text1"/>
          <w:sz w:val="24"/>
          <w:szCs w:val="24"/>
        </w:rPr>
        <w:footnoteReference w:id="14"/>
      </w:r>
      <w:r w:rsidR="00A72D7F" w:rsidRPr="00F60B83">
        <w:rPr>
          <w:color w:val="000000" w:themeColor="text1"/>
        </w:rPr>
        <w:t xml:space="preserve"> </w:t>
      </w:r>
      <w:r w:rsidR="00A72D7F" w:rsidRPr="00F60B83">
        <w:rPr>
          <w:rFonts w:asciiTheme="majorBidi" w:hAnsiTheme="majorBidi" w:cstheme="majorBidi"/>
          <w:color w:val="000000" w:themeColor="text1"/>
          <w:sz w:val="24"/>
          <w:szCs w:val="24"/>
        </w:rPr>
        <w:t>Al-</w:t>
      </w:r>
      <w:proofErr w:type="spellStart"/>
      <w:r w:rsidR="00A72D7F" w:rsidRPr="00F60B83">
        <w:rPr>
          <w:rFonts w:asciiTheme="majorBidi" w:hAnsiTheme="majorBidi" w:cstheme="majorBidi"/>
          <w:color w:val="000000" w:themeColor="text1"/>
          <w:sz w:val="24"/>
          <w:szCs w:val="24"/>
        </w:rPr>
        <w:t>muʿawwaq</w:t>
      </w:r>
      <w:proofErr w:type="spellEnd"/>
      <w:r w:rsidR="00A72D7F" w:rsidRPr="00F60B83">
        <w:rPr>
          <w:rFonts w:asciiTheme="majorBidi" w:hAnsiTheme="majorBidi" w:cstheme="majorBidi"/>
          <w:color w:val="000000" w:themeColor="text1"/>
          <w:sz w:val="24"/>
          <w:szCs w:val="24"/>
        </w:rPr>
        <w:t xml:space="preserve"> adalah terbatas dan terkendala kemampuan seseorang dalam mengoptimalkan batang tubuhnya dalam melakukan aktivitas sehari-hari,</w:t>
      </w:r>
      <w:r w:rsidR="00A72D7F" w:rsidRPr="00F60B83">
        <w:rPr>
          <w:rStyle w:val="ReferensiCatatanKaki"/>
          <w:rFonts w:asciiTheme="majorBidi" w:hAnsiTheme="majorBidi" w:cstheme="majorBidi"/>
          <w:color w:val="000000" w:themeColor="text1"/>
          <w:sz w:val="24"/>
          <w:szCs w:val="24"/>
        </w:rPr>
        <w:footnoteReference w:id="15"/>
      </w:r>
      <w:r w:rsidR="00A72D7F" w:rsidRPr="00F60B83">
        <w:rPr>
          <w:rFonts w:asciiTheme="majorBidi" w:hAnsiTheme="majorBidi" w:cstheme="majorBidi"/>
          <w:color w:val="000000" w:themeColor="text1"/>
          <w:sz w:val="24"/>
          <w:szCs w:val="24"/>
        </w:rPr>
        <w:t xml:space="preserve"> diakibatkan terganggunya </w:t>
      </w:r>
      <w:r w:rsidR="00AF2543" w:rsidRPr="00F60B83">
        <w:rPr>
          <w:rFonts w:asciiTheme="majorBidi" w:hAnsiTheme="majorBidi" w:cstheme="majorBidi"/>
          <w:color w:val="000000" w:themeColor="text1"/>
          <w:sz w:val="24"/>
          <w:szCs w:val="24"/>
        </w:rPr>
        <w:t xml:space="preserve">kemampuan motoriknya. </w:t>
      </w:r>
      <w:r w:rsidR="002878BA" w:rsidRPr="00F60B83">
        <w:rPr>
          <w:rStyle w:val="ReferensiCatatanKaki"/>
          <w:rFonts w:asciiTheme="majorBidi" w:hAnsiTheme="majorBidi" w:cstheme="majorBidi"/>
          <w:color w:val="000000" w:themeColor="text1"/>
          <w:sz w:val="24"/>
          <w:szCs w:val="24"/>
        </w:rPr>
        <w:footnoteReference w:id="16"/>
      </w:r>
    </w:p>
    <w:p w:rsidR="00F60B83" w:rsidRDefault="002878BA" w:rsidP="00F60B83">
      <w:pPr>
        <w:spacing w:after="0" w:line="240" w:lineRule="auto"/>
        <w:ind w:firstLine="425"/>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 xml:space="preserve">Adapun istilah </w:t>
      </w:r>
      <w:proofErr w:type="spellStart"/>
      <w:r w:rsidRPr="00F60B83">
        <w:rPr>
          <w:rFonts w:asciiTheme="majorBidi" w:hAnsiTheme="majorBidi" w:cstheme="majorBidi"/>
          <w:i/>
          <w:iCs/>
          <w:color w:val="000000" w:themeColor="text1"/>
          <w:sz w:val="24"/>
          <w:szCs w:val="24"/>
        </w:rPr>
        <w:t>al-muʿawwaqun</w:t>
      </w:r>
      <w:proofErr w:type="spellEnd"/>
      <w:r w:rsidRPr="00F60B83">
        <w:rPr>
          <w:rFonts w:asciiTheme="majorBidi" w:hAnsiTheme="majorBidi" w:cstheme="majorBidi"/>
          <w:color w:val="000000" w:themeColor="text1"/>
          <w:sz w:val="24"/>
          <w:szCs w:val="24"/>
        </w:rPr>
        <w:t xml:space="preserve"> merupakan istilah tersendiri dalam bahasa Arab.</w:t>
      </w:r>
      <w:r w:rsidR="00F0095E" w:rsidRPr="00F60B83">
        <w:rPr>
          <w:color w:val="000000" w:themeColor="text1"/>
        </w:rPr>
        <w:t xml:space="preserve"> </w:t>
      </w:r>
      <w:r w:rsidR="00F0095E" w:rsidRPr="00F60B83">
        <w:rPr>
          <w:rFonts w:asciiTheme="majorBidi" w:hAnsiTheme="majorBidi" w:cstheme="majorBidi"/>
          <w:color w:val="000000" w:themeColor="text1"/>
          <w:sz w:val="24"/>
          <w:szCs w:val="24"/>
        </w:rPr>
        <w:t>Al-</w:t>
      </w:r>
      <w:proofErr w:type="spellStart"/>
      <w:r w:rsidR="00F0095E" w:rsidRPr="00F60B83">
        <w:rPr>
          <w:rFonts w:asciiTheme="majorBidi" w:hAnsiTheme="majorBidi" w:cstheme="majorBidi"/>
          <w:color w:val="000000" w:themeColor="text1"/>
          <w:sz w:val="24"/>
          <w:szCs w:val="24"/>
        </w:rPr>
        <w:t>muʿawwaqun</w:t>
      </w:r>
      <w:proofErr w:type="spellEnd"/>
      <w:r w:rsidR="00F0095E" w:rsidRPr="00F60B83">
        <w:rPr>
          <w:rFonts w:asciiTheme="majorBidi" w:hAnsiTheme="majorBidi" w:cstheme="majorBidi"/>
          <w:color w:val="000000" w:themeColor="text1"/>
          <w:sz w:val="24"/>
          <w:szCs w:val="24"/>
        </w:rPr>
        <w:t xml:space="preserve"> istilah bahasa Arab yang sepadan untu</w:t>
      </w:r>
      <w:r w:rsidR="00F60B83" w:rsidRPr="00F60B83">
        <w:rPr>
          <w:rFonts w:asciiTheme="majorBidi" w:hAnsiTheme="majorBidi" w:cstheme="majorBidi"/>
          <w:color w:val="000000" w:themeColor="text1"/>
          <w:sz w:val="24"/>
          <w:szCs w:val="24"/>
        </w:rPr>
        <w:t xml:space="preserve">k istilah </w:t>
      </w:r>
      <w:proofErr w:type="spellStart"/>
      <w:r w:rsidR="00F60B83" w:rsidRPr="00F60B83">
        <w:rPr>
          <w:rFonts w:asciiTheme="majorBidi" w:hAnsiTheme="majorBidi" w:cstheme="majorBidi"/>
          <w:i/>
          <w:iCs/>
          <w:color w:val="000000" w:themeColor="text1"/>
          <w:sz w:val="24"/>
          <w:szCs w:val="24"/>
        </w:rPr>
        <w:t>disability</w:t>
      </w:r>
      <w:proofErr w:type="spellEnd"/>
      <w:r w:rsidR="00F60B83" w:rsidRPr="00F60B83">
        <w:rPr>
          <w:rFonts w:asciiTheme="majorBidi" w:hAnsiTheme="majorBidi" w:cstheme="majorBidi"/>
          <w:color w:val="000000" w:themeColor="text1"/>
          <w:sz w:val="24"/>
          <w:szCs w:val="24"/>
        </w:rPr>
        <w:t>, dalam nas</w:t>
      </w:r>
      <w:r w:rsidR="00F0095E" w:rsidRPr="00F60B83">
        <w:rPr>
          <w:rFonts w:asciiTheme="majorBidi" w:hAnsiTheme="majorBidi" w:cstheme="majorBidi"/>
          <w:color w:val="000000" w:themeColor="text1"/>
          <w:sz w:val="24"/>
          <w:szCs w:val="24"/>
        </w:rPr>
        <w:t xml:space="preserve">kah CRPD </w:t>
      </w:r>
      <w:proofErr w:type="spellStart"/>
      <w:r w:rsidR="00F0095E" w:rsidRPr="00F60B83">
        <w:rPr>
          <w:rFonts w:asciiTheme="majorBidi" w:hAnsiTheme="majorBidi" w:cstheme="majorBidi"/>
          <w:i/>
          <w:iCs/>
          <w:color w:val="000000" w:themeColor="text1"/>
          <w:sz w:val="24"/>
          <w:szCs w:val="24"/>
        </w:rPr>
        <w:t>Convention</w:t>
      </w:r>
      <w:proofErr w:type="spellEnd"/>
      <w:r w:rsidR="00F0095E" w:rsidRPr="00F60B83">
        <w:rPr>
          <w:rFonts w:asciiTheme="majorBidi" w:hAnsiTheme="majorBidi" w:cstheme="majorBidi"/>
          <w:i/>
          <w:iCs/>
          <w:color w:val="000000" w:themeColor="text1"/>
          <w:sz w:val="24"/>
          <w:szCs w:val="24"/>
        </w:rPr>
        <w:t xml:space="preserve"> </w:t>
      </w:r>
      <w:proofErr w:type="spellStart"/>
      <w:r w:rsidR="00F0095E" w:rsidRPr="00F60B83">
        <w:rPr>
          <w:rFonts w:asciiTheme="majorBidi" w:hAnsiTheme="majorBidi" w:cstheme="majorBidi"/>
          <w:i/>
          <w:iCs/>
          <w:color w:val="000000" w:themeColor="text1"/>
          <w:sz w:val="24"/>
          <w:szCs w:val="24"/>
        </w:rPr>
        <w:t>Right</w:t>
      </w:r>
      <w:proofErr w:type="spellEnd"/>
      <w:r w:rsidR="00F0095E" w:rsidRPr="00F60B83">
        <w:rPr>
          <w:rFonts w:asciiTheme="majorBidi" w:hAnsiTheme="majorBidi" w:cstheme="majorBidi"/>
          <w:i/>
          <w:iCs/>
          <w:color w:val="000000" w:themeColor="text1"/>
          <w:sz w:val="24"/>
          <w:szCs w:val="24"/>
        </w:rPr>
        <w:t xml:space="preserve"> Person </w:t>
      </w:r>
      <w:proofErr w:type="spellStart"/>
      <w:r w:rsidR="00F0095E" w:rsidRPr="00F60B83">
        <w:rPr>
          <w:rFonts w:asciiTheme="majorBidi" w:hAnsiTheme="majorBidi" w:cstheme="majorBidi"/>
          <w:i/>
          <w:iCs/>
          <w:color w:val="000000" w:themeColor="text1"/>
          <w:sz w:val="24"/>
          <w:szCs w:val="24"/>
        </w:rPr>
        <w:t>With</w:t>
      </w:r>
      <w:proofErr w:type="spellEnd"/>
      <w:r w:rsidR="00F0095E" w:rsidRPr="00F60B83">
        <w:rPr>
          <w:rFonts w:asciiTheme="majorBidi" w:hAnsiTheme="majorBidi" w:cstheme="majorBidi"/>
          <w:i/>
          <w:iCs/>
          <w:color w:val="000000" w:themeColor="text1"/>
          <w:sz w:val="24"/>
          <w:szCs w:val="24"/>
        </w:rPr>
        <w:t xml:space="preserve"> </w:t>
      </w:r>
      <w:proofErr w:type="spellStart"/>
      <w:r w:rsidR="00F0095E" w:rsidRPr="00F60B83">
        <w:rPr>
          <w:rFonts w:asciiTheme="majorBidi" w:hAnsiTheme="majorBidi" w:cstheme="majorBidi"/>
          <w:i/>
          <w:iCs/>
          <w:color w:val="000000" w:themeColor="text1"/>
          <w:sz w:val="24"/>
          <w:szCs w:val="24"/>
        </w:rPr>
        <w:t>Disabilities</w:t>
      </w:r>
      <w:proofErr w:type="spellEnd"/>
      <w:r w:rsidR="00F0095E" w:rsidRPr="00F60B83">
        <w:rPr>
          <w:rFonts w:asciiTheme="majorBidi" w:hAnsiTheme="majorBidi" w:cstheme="majorBidi"/>
          <w:color w:val="000000" w:themeColor="text1"/>
          <w:sz w:val="24"/>
          <w:szCs w:val="24"/>
        </w:rPr>
        <w:t xml:space="preserve"> di terjemahkan </w:t>
      </w:r>
      <w:proofErr w:type="spellStart"/>
      <w:r w:rsidR="00F0095E" w:rsidRPr="00F60B83">
        <w:rPr>
          <w:rFonts w:asciiTheme="majorBidi" w:hAnsiTheme="majorBidi" w:cstheme="majorBidi"/>
          <w:color w:val="000000" w:themeColor="text1"/>
          <w:sz w:val="24"/>
          <w:szCs w:val="24"/>
        </w:rPr>
        <w:t>kedalam</w:t>
      </w:r>
      <w:proofErr w:type="spellEnd"/>
      <w:r w:rsidR="00F0095E" w:rsidRPr="00F60B83">
        <w:rPr>
          <w:rFonts w:asciiTheme="majorBidi" w:hAnsiTheme="majorBidi" w:cstheme="majorBidi"/>
          <w:color w:val="000000" w:themeColor="text1"/>
          <w:sz w:val="24"/>
          <w:szCs w:val="24"/>
        </w:rPr>
        <w:t xml:space="preserve"> bahasa Arab menjadi ‘</w:t>
      </w:r>
      <w:proofErr w:type="spellStart"/>
      <w:r w:rsidR="00F0095E" w:rsidRPr="00F60B83">
        <w:rPr>
          <w:rFonts w:asciiTheme="majorBidi" w:hAnsiTheme="majorBidi" w:cstheme="majorBidi"/>
          <w:i/>
          <w:iCs/>
          <w:color w:val="000000" w:themeColor="text1"/>
          <w:sz w:val="24"/>
          <w:szCs w:val="24"/>
        </w:rPr>
        <w:t>Itfaqiah</w:t>
      </w:r>
      <w:proofErr w:type="spellEnd"/>
      <w:r w:rsidR="00F0095E" w:rsidRPr="00F60B83">
        <w:rPr>
          <w:rFonts w:asciiTheme="majorBidi" w:hAnsiTheme="majorBidi" w:cstheme="majorBidi"/>
          <w:i/>
          <w:iCs/>
          <w:color w:val="000000" w:themeColor="text1"/>
          <w:sz w:val="24"/>
          <w:szCs w:val="24"/>
        </w:rPr>
        <w:t xml:space="preserve"> </w:t>
      </w:r>
      <w:proofErr w:type="spellStart"/>
      <w:r w:rsidR="00F0095E" w:rsidRPr="00F60B83">
        <w:rPr>
          <w:rFonts w:asciiTheme="majorBidi" w:hAnsiTheme="majorBidi" w:cstheme="majorBidi"/>
          <w:i/>
          <w:iCs/>
          <w:color w:val="000000" w:themeColor="text1"/>
          <w:sz w:val="24"/>
          <w:szCs w:val="24"/>
        </w:rPr>
        <w:t>Huquq</w:t>
      </w:r>
      <w:proofErr w:type="spellEnd"/>
      <w:r w:rsidR="00F0095E" w:rsidRPr="00F60B83">
        <w:rPr>
          <w:rFonts w:asciiTheme="majorBidi" w:hAnsiTheme="majorBidi" w:cstheme="majorBidi"/>
          <w:i/>
          <w:iCs/>
          <w:color w:val="000000" w:themeColor="text1"/>
          <w:sz w:val="24"/>
          <w:szCs w:val="24"/>
        </w:rPr>
        <w:t xml:space="preserve"> Al- </w:t>
      </w:r>
      <w:proofErr w:type="spellStart"/>
      <w:r w:rsidR="00F0095E" w:rsidRPr="00F60B83">
        <w:rPr>
          <w:rFonts w:asciiTheme="majorBidi" w:hAnsiTheme="majorBidi" w:cstheme="majorBidi"/>
          <w:i/>
          <w:iCs/>
          <w:color w:val="000000" w:themeColor="text1"/>
          <w:sz w:val="24"/>
          <w:szCs w:val="24"/>
        </w:rPr>
        <w:t>Asykhas</w:t>
      </w:r>
      <w:proofErr w:type="spellEnd"/>
      <w:r w:rsidR="00F0095E" w:rsidRPr="00F60B83">
        <w:rPr>
          <w:rFonts w:asciiTheme="majorBidi" w:hAnsiTheme="majorBidi" w:cstheme="majorBidi"/>
          <w:i/>
          <w:iCs/>
          <w:color w:val="000000" w:themeColor="text1"/>
          <w:sz w:val="24"/>
          <w:szCs w:val="24"/>
        </w:rPr>
        <w:t xml:space="preserve"> </w:t>
      </w:r>
      <w:proofErr w:type="spellStart"/>
      <w:r w:rsidR="00F0095E" w:rsidRPr="00F60B83">
        <w:rPr>
          <w:rFonts w:asciiTheme="majorBidi" w:hAnsiTheme="majorBidi" w:cstheme="majorBidi"/>
          <w:i/>
          <w:iCs/>
          <w:color w:val="000000" w:themeColor="text1"/>
          <w:sz w:val="24"/>
          <w:szCs w:val="24"/>
        </w:rPr>
        <w:t>dhawī</w:t>
      </w:r>
      <w:proofErr w:type="spellEnd"/>
      <w:r w:rsidR="00F0095E" w:rsidRPr="00F60B83">
        <w:rPr>
          <w:rFonts w:asciiTheme="majorBidi" w:hAnsiTheme="majorBidi" w:cstheme="majorBidi"/>
          <w:i/>
          <w:iCs/>
          <w:color w:val="000000" w:themeColor="text1"/>
          <w:sz w:val="24"/>
          <w:szCs w:val="24"/>
        </w:rPr>
        <w:t xml:space="preserve"> </w:t>
      </w:r>
      <w:proofErr w:type="spellStart"/>
      <w:r w:rsidR="00F0095E" w:rsidRPr="00F60B83">
        <w:rPr>
          <w:rFonts w:asciiTheme="majorBidi" w:hAnsiTheme="majorBidi" w:cstheme="majorBidi"/>
          <w:i/>
          <w:iCs/>
          <w:color w:val="000000" w:themeColor="text1"/>
          <w:sz w:val="24"/>
          <w:szCs w:val="24"/>
        </w:rPr>
        <w:t>al-iʿāqah</w:t>
      </w:r>
      <w:proofErr w:type="spellEnd"/>
      <w:r w:rsidR="00F0095E" w:rsidRPr="00F60B83">
        <w:rPr>
          <w:rFonts w:asciiTheme="majorBidi" w:hAnsiTheme="majorBidi" w:cstheme="majorBidi"/>
          <w:color w:val="000000" w:themeColor="text1"/>
          <w:sz w:val="24"/>
          <w:szCs w:val="24"/>
        </w:rPr>
        <w:t>.</w:t>
      </w:r>
      <w:r w:rsidR="00F0095E" w:rsidRPr="00F60B83">
        <w:rPr>
          <w:rStyle w:val="ReferensiCatatanKaki"/>
          <w:rFonts w:asciiTheme="majorBidi" w:hAnsiTheme="majorBidi" w:cstheme="majorBidi"/>
          <w:color w:val="000000" w:themeColor="text1"/>
          <w:sz w:val="24"/>
          <w:szCs w:val="24"/>
        </w:rPr>
        <w:footnoteReference w:id="17"/>
      </w:r>
      <w:r w:rsidR="00F0095E" w:rsidRPr="00F60B83">
        <w:rPr>
          <w:rFonts w:asciiTheme="majorBidi" w:hAnsiTheme="majorBidi" w:cstheme="majorBidi"/>
          <w:color w:val="000000" w:themeColor="text1"/>
          <w:sz w:val="24"/>
          <w:szCs w:val="24"/>
        </w:rPr>
        <w:t xml:space="preserve"> </w:t>
      </w:r>
      <w:r w:rsidR="00F60B83" w:rsidRPr="00F60B83">
        <w:rPr>
          <w:rFonts w:asciiTheme="majorBidi" w:hAnsiTheme="majorBidi" w:cstheme="majorBidi"/>
          <w:color w:val="000000" w:themeColor="text1"/>
          <w:sz w:val="24"/>
          <w:szCs w:val="24"/>
        </w:rPr>
        <w:t xml:space="preserve">dalam naskah UNICEF juga </w:t>
      </w:r>
      <w:proofErr w:type="spellStart"/>
      <w:r w:rsidR="00F60B83" w:rsidRPr="00F60B83">
        <w:rPr>
          <w:rFonts w:asciiTheme="majorBidi" w:hAnsiTheme="majorBidi" w:cstheme="majorBidi"/>
          <w:color w:val="000000" w:themeColor="text1"/>
          <w:sz w:val="24"/>
          <w:szCs w:val="24"/>
        </w:rPr>
        <w:t>mengunkan</w:t>
      </w:r>
      <w:proofErr w:type="spellEnd"/>
      <w:r w:rsidR="00F60B83" w:rsidRPr="00F60B83">
        <w:rPr>
          <w:rFonts w:asciiTheme="majorBidi" w:hAnsiTheme="majorBidi" w:cstheme="majorBidi"/>
          <w:color w:val="000000" w:themeColor="text1"/>
          <w:sz w:val="24"/>
          <w:szCs w:val="24"/>
        </w:rPr>
        <w:t xml:space="preserve"> istilah </w:t>
      </w:r>
      <w:proofErr w:type="spellStart"/>
      <w:r w:rsidR="00F60B83" w:rsidRPr="00F60B83">
        <w:rPr>
          <w:rFonts w:asciiTheme="majorBidi" w:hAnsiTheme="majorBidi" w:cstheme="majorBidi"/>
          <w:color w:val="000000" w:themeColor="text1"/>
          <w:sz w:val="24"/>
          <w:szCs w:val="24"/>
        </w:rPr>
        <w:t>al-iʿāqah</w:t>
      </w:r>
      <w:proofErr w:type="spellEnd"/>
      <w:r w:rsidR="00F60B83" w:rsidRPr="00F60B83">
        <w:rPr>
          <w:rFonts w:asciiTheme="majorBidi" w:hAnsiTheme="majorBidi" w:cstheme="majorBidi"/>
          <w:color w:val="000000" w:themeColor="text1"/>
          <w:sz w:val="24"/>
          <w:szCs w:val="24"/>
        </w:rPr>
        <w:t>.</w:t>
      </w:r>
      <w:r w:rsidR="00F60B83" w:rsidRPr="00F60B83">
        <w:rPr>
          <w:rStyle w:val="ReferensiCatatanKaki"/>
          <w:rFonts w:asciiTheme="majorBidi" w:hAnsiTheme="majorBidi" w:cstheme="majorBidi"/>
          <w:color w:val="000000" w:themeColor="text1"/>
          <w:sz w:val="24"/>
          <w:szCs w:val="24"/>
        </w:rPr>
        <w:footnoteReference w:id="18"/>
      </w:r>
      <w:r w:rsidR="00F60B83" w:rsidRPr="00F60B83">
        <w:t xml:space="preserve"> </w:t>
      </w:r>
      <w:r w:rsidR="00F60B83" w:rsidRPr="00F60B83">
        <w:rPr>
          <w:rFonts w:asciiTheme="majorBidi" w:hAnsiTheme="majorBidi" w:cstheme="majorBidi"/>
          <w:color w:val="000000" w:themeColor="text1"/>
          <w:sz w:val="24"/>
          <w:szCs w:val="24"/>
        </w:rPr>
        <w:t xml:space="preserve">Pengistilahan </w:t>
      </w:r>
      <w:proofErr w:type="spellStart"/>
      <w:r w:rsidR="00F60B83" w:rsidRPr="00F60B83">
        <w:rPr>
          <w:rFonts w:asciiTheme="majorBidi" w:hAnsiTheme="majorBidi" w:cstheme="majorBidi"/>
          <w:color w:val="000000" w:themeColor="text1"/>
          <w:sz w:val="24"/>
          <w:szCs w:val="24"/>
        </w:rPr>
        <w:t>al-</w:t>
      </w:r>
      <w:r w:rsidR="00F60B83" w:rsidRPr="00F60B83">
        <w:rPr>
          <w:rFonts w:asciiTheme="majorBidi" w:hAnsiTheme="majorBidi" w:cstheme="majorBidi"/>
          <w:color w:val="000000" w:themeColor="text1"/>
          <w:sz w:val="24"/>
          <w:szCs w:val="24"/>
        </w:rPr>
        <w:lastRenderedPageBreak/>
        <w:t>muʿawwaqun</w:t>
      </w:r>
      <w:proofErr w:type="spellEnd"/>
      <w:r w:rsidR="00F60B83" w:rsidRPr="00F60B83">
        <w:rPr>
          <w:rFonts w:asciiTheme="majorBidi" w:hAnsiTheme="majorBidi" w:cstheme="majorBidi"/>
          <w:color w:val="000000" w:themeColor="text1"/>
          <w:sz w:val="24"/>
          <w:szCs w:val="24"/>
        </w:rPr>
        <w:t xml:space="preserve"> merupakan istilah resmi dalam bahasa Arab untuk mengistilahkan penyandang disabilitas</w:t>
      </w:r>
    </w:p>
    <w:p w:rsidR="00F60B83" w:rsidRDefault="00F60B83" w:rsidP="00F60B83">
      <w:pPr>
        <w:pStyle w:val="DaftarParagraf"/>
        <w:numPr>
          <w:ilvl w:val="0"/>
          <w:numId w:val="5"/>
        </w:num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Kesimpulan</w:t>
      </w:r>
    </w:p>
    <w:p w:rsidR="00F60B83" w:rsidRDefault="00F60B83" w:rsidP="00677EC6">
      <w:pPr>
        <w:spacing w:after="0" w:line="240" w:lineRule="auto"/>
        <w:ind w:firstLine="720"/>
        <w:jc w:val="both"/>
        <w:rPr>
          <w:rFonts w:asciiTheme="majorBidi" w:hAnsiTheme="majorBidi" w:cstheme="majorBidi"/>
          <w:color w:val="000000" w:themeColor="text1"/>
          <w:sz w:val="24"/>
          <w:szCs w:val="24"/>
        </w:rPr>
      </w:pPr>
      <w:r w:rsidRPr="00F60B83">
        <w:rPr>
          <w:rFonts w:asciiTheme="majorBidi" w:hAnsiTheme="majorBidi" w:cstheme="majorBidi"/>
          <w:color w:val="000000" w:themeColor="text1"/>
          <w:sz w:val="24"/>
          <w:szCs w:val="24"/>
        </w:rPr>
        <w:t>Ternyata, perebutan istilah penyandang disabilitas</w:t>
      </w:r>
      <w:r w:rsidR="00677EC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tidak hanya terjadi negara</w:t>
      </w:r>
      <w:r w:rsidR="00677EC6">
        <w:rPr>
          <w:rFonts w:asciiTheme="majorBidi" w:hAnsiTheme="majorBidi" w:cstheme="majorBidi"/>
          <w:color w:val="000000" w:themeColor="text1"/>
          <w:sz w:val="24"/>
          <w:szCs w:val="24"/>
        </w:rPr>
        <w:t xml:space="preserve">- negara barat, di sejumlah negara Timur Tengah khususnya yang </w:t>
      </w:r>
      <w:proofErr w:type="spellStart"/>
      <w:r w:rsidR="00677EC6">
        <w:rPr>
          <w:rFonts w:asciiTheme="majorBidi" w:hAnsiTheme="majorBidi" w:cstheme="majorBidi"/>
          <w:color w:val="000000" w:themeColor="text1"/>
          <w:sz w:val="24"/>
          <w:szCs w:val="24"/>
        </w:rPr>
        <w:t>mengunakan</w:t>
      </w:r>
      <w:proofErr w:type="spellEnd"/>
      <w:r w:rsidR="00677EC6">
        <w:rPr>
          <w:rFonts w:asciiTheme="majorBidi" w:hAnsiTheme="majorBidi" w:cstheme="majorBidi"/>
          <w:color w:val="000000" w:themeColor="text1"/>
          <w:sz w:val="24"/>
          <w:szCs w:val="24"/>
        </w:rPr>
        <w:t xml:space="preserve"> bahasa Arab terjadi perebutan istilah untuk pengistilahan penyandang disabilitas.  Perebutan istilah penyandang disabilitas terjadi pada </w:t>
      </w:r>
      <w:proofErr w:type="spellStart"/>
      <w:r w:rsidR="00677EC6">
        <w:rPr>
          <w:rFonts w:asciiTheme="majorBidi" w:hAnsiTheme="majorBidi" w:cstheme="majorBidi"/>
          <w:color w:val="000000" w:themeColor="text1"/>
          <w:sz w:val="24"/>
          <w:szCs w:val="24"/>
        </w:rPr>
        <w:t>pengistilihan</w:t>
      </w:r>
      <w:proofErr w:type="spellEnd"/>
      <w:r w:rsidR="00677EC6">
        <w:rPr>
          <w:rFonts w:asciiTheme="majorBidi" w:hAnsiTheme="majorBidi" w:cstheme="majorBidi"/>
          <w:color w:val="000000" w:themeColor="text1"/>
          <w:sz w:val="24"/>
          <w:szCs w:val="24"/>
        </w:rPr>
        <w:t xml:space="preserve"> bahasa Arab modern yang mengistilahkan disabilitas dengan </w:t>
      </w:r>
      <w:proofErr w:type="spellStart"/>
      <w:r w:rsidR="00677EC6" w:rsidRPr="00677EC6">
        <w:rPr>
          <w:rFonts w:asciiTheme="majorBidi" w:hAnsiTheme="majorBidi" w:cstheme="majorBidi"/>
          <w:color w:val="000000" w:themeColor="text1"/>
          <w:sz w:val="24"/>
          <w:szCs w:val="24"/>
        </w:rPr>
        <w:t>al-muʿawwaq</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dhawū</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al-iḥtiyājāt</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al-khāssah</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al-afrād</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ghayr</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al-ʿādiyyīn</w:t>
      </w:r>
      <w:proofErr w:type="spellEnd"/>
      <w:r w:rsidR="00677EC6" w:rsidRPr="00677EC6">
        <w:rPr>
          <w:rFonts w:asciiTheme="majorBidi" w:hAnsiTheme="majorBidi" w:cstheme="majorBidi"/>
          <w:color w:val="000000" w:themeColor="text1"/>
          <w:sz w:val="24"/>
          <w:szCs w:val="24"/>
        </w:rPr>
        <w:t xml:space="preserve">, dan </w:t>
      </w:r>
      <w:proofErr w:type="spellStart"/>
      <w:r w:rsidR="00677EC6" w:rsidRPr="00677EC6">
        <w:rPr>
          <w:rFonts w:asciiTheme="majorBidi" w:hAnsiTheme="majorBidi" w:cstheme="majorBidi"/>
          <w:color w:val="000000" w:themeColor="text1"/>
          <w:sz w:val="24"/>
          <w:szCs w:val="24"/>
        </w:rPr>
        <w:t>dhawū</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al</w:t>
      </w:r>
      <w:proofErr w:type="spellEnd"/>
      <w:r w:rsidR="00677EC6" w:rsidRPr="00677EC6">
        <w:rPr>
          <w:rFonts w:asciiTheme="majorBidi" w:hAnsiTheme="majorBidi" w:cstheme="majorBidi"/>
          <w:color w:val="000000" w:themeColor="text1"/>
          <w:sz w:val="24"/>
          <w:szCs w:val="24"/>
        </w:rPr>
        <w:t xml:space="preserve">- </w:t>
      </w:r>
      <w:proofErr w:type="spellStart"/>
      <w:r w:rsidR="00677EC6" w:rsidRPr="00677EC6">
        <w:rPr>
          <w:rFonts w:asciiTheme="majorBidi" w:hAnsiTheme="majorBidi" w:cstheme="majorBidi"/>
          <w:color w:val="000000" w:themeColor="text1"/>
          <w:sz w:val="24"/>
          <w:szCs w:val="24"/>
        </w:rPr>
        <w:t>a’had</w:t>
      </w:r>
      <w:proofErr w:type="spellEnd"/>
      <w:r w:rsidR="00677EC6">
        <w:rPr>
          <w:rFonts w:asciiTheme="majorBidi" w:hAnsiTheme="majorBidi" w:cstheme="majorBidi"/>
          <w:color w:val="000000" w:themeColor="text1"/>
          <w:sz w:val="24"/>
          <w:szCs w:val="24"/>
        </w:rPr>
        <w:t>.</w:t>
      </w:r>
    </w:p>
    <w:p w:rsidR="00677EC6" w:rsidRDefault="00677EC6" w:rsidP="00677EC6">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Perebutan pengistilahan terjadi pada beberapa medan, yaitu : Naskah Undang- Undang Negara, naskah akademik, literatur keislaman dan tren popularitas istilah. Istilah </w:t>
      </w:r>
      <w:proofErr w:type="spellStart"/>
      <w:r w:rsidRPr="00677EC6">
        <w:rPr>
          <w:rFonts w:asciiTheme="majorBidi" w:hAnsiTheme="majorBidi" w:cstheme="majorBidi"/>
          <w:color w:val="000000" w:themeColor="text1"/>
          <w:sz w:val="24"/>
          <w:szCs w:val="24"/>
        </w:rPr>
        <w:t>al-muʿawwaq</w:t>
      </w:r>
      <w:proofErr w:type="spellEnd"/>
      <w:r>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dhawī</w:t>
      </w:r>
      <w:proofErr w:type="spellEnd"/>
      <w:r w:rsidRPr="00677EC6">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al-iʿāqa</w:t>
      </w:r>
      <w:proofErr w:type="spellEnd"/>
      <w:r>
        <w:rPr>
          <w:rFonts w:asciiTheme="majorBidi" w:hAnsiTheme="majorBidi" w:cstheme="majorBidi"/>
          <w:color w:val="000000" w:themeColor="text1"/>
          <w:sz w:val="24"/>
          <w:szCs w:val="24"/>
        </w:rPr>
        <w:t xml:space="preserve"> merupakan istilah resmi dan formal yang digunakan dalam sejumlah Undang –undang negara Arab Saudi, Mesir, Palestina, Kuwait dan </w:t>
      </w:r>
      <w:proofErr w:type="spellStart"/>
      <w:r>
        <w:rPr>
          <w:rFonts w:asciiTheme="majorBidi" w:hAnsiTheme="majorBidi" w:cstheme="majorBidi"/>
          <w:color w:val="000000" w:themeColor="text1"/>
          <w:sz w:val="24"/>
          <w:szCs w:val="24"/>
        </w:rPr>
        <w:t>Iraq</w:t>
      </w:r>
      <w:proofErr w:type="spellEnd"/>
      <w:r>
        <w:rPr>
          <w:rFonts w:asciiTheme="majorBidi" w:hAnsiTheme="majorBidi" w:cstheme="majorBidi"/>
          <w:color w:val="000000" w:themeColor="text1"/>
          <w:sz w:val="24"/>
          <w:szCs w:val="24"/>
        </w:rPr>
        <w:t>.</w:t>
      </w:r>
      <w:r w:rsidRPr="00677EC6">
        <w:t xml:space="preserve"> </w:t>
      </w:r>
      <w:r w:rsidRPr="00677EC6">
        <w:rPr>
          <w:rFonts w:asciiTheme="majorBidi" w:hAnsiTheme="majorBidi" w:cstheme="majorBidi"/>
          <w:color w:val="000000" w:themeColor="text1"/>
          <w:sz w:val="24"/>
          <w:szCs w:val="24"/>
        </w:rPr>
        <w:t xml:space="preserve">Istilah </w:t>
      </w:r>
      <w:proofErr w:type="spellStart"/>
      <w:r w:rsidRPr="00677EC6">
        <w:rPr>
          <w:rFonts w:asciiTheme="majorBidi" w:hAnsiTheme="majorBidi" w:cstheme="majorBidi"/>
          <w:color w:val="000000" w:themeColor="text1"/>
          <w:sz w:val="24"/>
          <w:szCs w:val="24"/>
        </w:rPr>
        <w:t>al-muʿawwaq</w:t>
      </w:r>
      <w:proofErr w:type="spellEnd"/>
      <w:r w:rsidRPr="00677EC6">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dhawī</w:t>
      </w:r>
      <w:proofErr w:type="spellEnd"/>
      <w:r w:rsidRPr="00677EC6">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al-iʿāqa</w:t>
      </w:r>
      <w:proofErr w:type="spellEnd"/>
      <w:r>
        <w:rPr>
          <w:rFonts w:asciiTheme="majorBidi" w:hAnsiTheme="majorBidi" w:cstheme="majorBidi"/>
          <w:color w:val="000000" w:themeColor="text1"/>
          <w:sz w:val="24"/>
          <w:szCs w:val="24"/>
        </w:rPr>
        <w:t xml:space="preserve"> juga mendominasi dalam naskah akademik, </w:t>
      </w:r>
      <w:proofErr w:type="spellStart"/>
      <w:r>
        <w:rPr>
          <w:rFonts w:asciiTheme="majorBidi" w:hAnsiTheme="majorBidi" w:cstheme="majorBidi"/>
          <w:color w:val="000000" w:themeColor="text1"/>
          <w:sz w:val="24"/>
          <w:szCs w:val="24"/>
        </w:rPr>
        <w:t>literatur</w:t>
      </w:r>
      <w:proofErr w:type="spellEnd"/>
      <w:r>
        <w:rPr>
          <w:rFonts w:asciiTheme="majorBidi" w:hAnsiTheme="majorBidi" w:cstheme="majorBidi"/>
          <w:color w:val="000000" w:themeColor="text1"/>
          <w:sz w:val="24"/>
          <w:szCs w:val="24"/>
        </w:rPr>
        <w:t xml:space="preserve"> keislaman dan </w:t>
      </w:r>
      <w:proofErr w:type="spellStart"/>
      <w:r>
        <w:rPr>
          <w:rFonts w:asciiTheme="majorBidi" w:hAnsiTheme="majorBidi" w:cstheme="majorBidi"/>
          <w:color w:val="000000" w:themeColor="text1"/>
          <w:sz w:val="24"/>
          <w:szCs w:val="24"/>
        </w:rPr>
        <w:t>trens</w:t>
      </w:r>
      <w:proofErr w:type="spellEnd"/>
      <w:r>
        <w:rPr>
          <w:rFonts w:asciiTheme="majorBidi" w:hAnsiTheme="majorBidi" w:cstheme="majorBidi"/>
          <w:color w:val="000000" w:themeColor="text1"/>
          <w:sz w:val="24"/>
          <w:szCs w:val="24"/>
        </w:rPr>
        <w:t xml:space="preserve"> popularitas istilah.</w:t>
      </w:r>
    </w:p>
    <w:p w:rsidR="007E5540" w:rsidRPr="00F60B83" w:rsidRDefault="007E5540" w:rsidP="007E5540">
      <w:pPr>
        <w:spacing w:after="0" w:line="240" w:lineRule="auto"/>
        <w:ind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Istilah </w:t>
      </w:r>
      <w:proofErr w:type="spellStart"/>
      <w:r w:rsidRPr="00677EC6">
        <w:rPr>
          <w:rFonts w:asciiTheme="majorBidi" w:hAnsiTheme="majorBidi" w:cstheme="majorBidi"/>
          <w:color w:val="000000" w:themeColor="text1"/>
          <w:sz w:val="24"/>
          <w:szCs w:val="24"/>
        </w:rPr>
        <w:t>al-muʿawwaq</w:t>
      </w:r>
      <w:proofErr w:type="spellEnd"/>
      <w:r>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dhawī</w:t>
      </w:r>
      <w:proofErr w:type="spellEnd"/>
      <w:r w:rsidRPr="00677EC6">
        <w:rPr>
          <w:rFonts w:asciiTheme="majorBidi" w:hAnsiTheme="majorBidi" w:cstheme="majorBidi"/>
          <w:color w:val="000000" w:themeColor="text1"/>
          <w:sz w:val="24"/>
          <w:szCs w:val="24"/>
        </w:rPr>
        <w:t xml:space="preserve"> </w:t>
      </w:r>
      <w:proofErr w:type="spellStart"/>
      <w:r w:rsidRPr="00677EC6">
        <w:rPr>
          <w:rFonts w:asciiTheme="majorBidi" w:hAnsiTheme="majorBidi" w:cstheme="majorBidi"/>
          <w:color w:val="000000" w:themeColor="text1"/>
          <w:sz w:val="24"/>
          <w:szCs w:val="24"/>
        </w:rPr>
        <w:t>al-iʿāqa</w:t>
      </w:r>
      <w:proofErr w:type="spellEnd"/>
      <w:r>
        <w:rPr>
          <w:rFonts w:asciiTheme="majorBidi" w:hAnsiTheme="majorBidi" w:cstheme="majorBidi"/>
          <w:color w:val="000000" w:themeColor="text1"/>
          <w:sz w:val="24"/>
          <w:szCs w:val="24"/>
        </w:rPr>
        <w:t xml:space="preserve"> dipilih menjadi pengistilahan resmi untuk penyandang disabilitas dikarenakan berasal dari bahasa Arab murni, sedangkan sejumlah istilah lainnya berasal dari </w:t>
      </w:r>
      <w:proofErr w:type="spellStart"/>
      <w:r>
        <w:rPr>
          <w:rFonts w:asciiTheme="majorBidi" w:hAnsiTheme="majorBidi" w:cstheme="majorBidi"/>
          <w:color w:val="000000" w:themeColor="text1"/>
          <w:sz w:val="24"/>
          <w:szCs w:val="24"/>
        </w:rPr>
        <w:t>translitasi</w:t>
      </w:r>
      <w:proofErr w:type="spellEnd"/>
      <w:r>
        <w:rPr>
          <w:rFonts w:asciiTheme="majorBidi" w:hAnsiTheme="majorBidi" w:cstheme="majorBidi"/>
          <w:color w:val="000000" w:themeColor="text1"/>
          <w:sz w:val="24"/>
          <w:szCs w:val="24"/>
        </w:rPr>
        <w:t xml:space="preserve"> dari bahasa non- Arab </w:t>
      </w:r>
      <w:proofErr w:type="spellStart"/>
      <w:r w:rsidRPr="00F60B83">
        <w:rPr>
          <w:rFonts w:asciiTheme="majorBidi" w:hAnsiTheme="majorBidi" w:cstheme="majorBidi"/>
          <w:color w:val="000000" w:themeColor="text1"/>
          <w:sz w:val="24"/>
          <w:szCs w:val="24"/>
        </w:rPr>
        <w:t>transalisasi</w:t>
      </w:r>
      <w:proofErr w:type="spellEnd"/>
      <w:r w:rsidRPr="00F60B83">
        <w:rPr>
          <w:rFonts w:asciiTheme="majorBidi" w:hAnsiTheme="majorBidi" w:cstheme="majorBidi"/>
          <w:color w:val="000000" w:themeColor="text1"/>
          <w:sz w:val="24"/>
          <w:szCs w:val="24"/>
        </w:rPr>
        <w:t xml:space="preserve"> </w:t>
      </w:r>
      <w:proofErr w:type="spellStart"/>
      <w:r w:rsidRPr="00F60B83">
        <w:rPr>
          <w:rFonts w:asciiTheme="majorBidi" w:hAnsiTheme="majorBidi" w:cstheme="majorBidi"/>
          <w:color w:val="000000" w:themeColor="text1"/>
          <w:sz w:val="24"/>
          <w:szCs w:val="24"/>
        </w:rPr>
        <w:t>kebahasa</w:t>
      </w:r>
      <w:proofErr w:type="spellEnd"/>
      <w:r w:rsidRPr="00F60B83">
        <w:rPr>
          <w:rFonts w:asciiTheme="majorBidi" w:hAnsiTheme="majorBidi" w:cstheme="majorBidi"/>
          <w:color w:val="000000" w:themeColor="text1"/>
          <w:sz w:val="24"/>
          <w:szCs w:val="24"/>
        </w:rPr>
        <w:t xml:space="preserve"> Arab.  Istilah </w:t>
      </w:r>
      <w:proofErr w:type="spellStart"/>
      <w:r w:rsidRPr="00F60B83">
        <w:rPr>
          <w:rFonts w:asciiTheme="majorBidi" w:hAnsiTheme="majorBidi" w:cstheme="majorBidi"/>
          <w:i/>
          <w:iCs/>
          <w:color w:val="000000" w:themeColor="text1"/>
          <w:sz w:val="24"/>
          <w:szCs w:val="24"/>
        </w:rPr>
        <w:t>dhawū</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al-iḥtiyājāt</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al-khāṣṣa</w:t>
      </w:r>
      <w:proofErr w:type="spellEnd"/>
      <w:r w:rsidRPr="00F60B83">
        <w:rPr>
          <w:rFonts w:asciiTheme="majorBidi" w:hAnsiTheme="majorBidi" w:cstheme="majorBidi"/>
          <w:color w:val="000000" w:themeColor="text1"/>
          <w:sz w:val="24"/>
          <w:szCs w:val="24"/>
        </w:rPr>
        <w:t xml:space="preserve"> berasal dari istilah </w:t>
      </w:r>
      <w:proofErr w:type="spellStart"/>
      <w:r w:rsidRPr="00F60B83">
        <w:rPr>
          <w:rFonts w:asciiTheme="majorBidi" w:hAnsiTheme="majorBidi" w:cstheme="majorBidi"/>
          <w:i/>
          <w:iCs/>
          <w:color w:val="000000" w:themeColor="text1"/>
          <w:sz w:val="24"/>
          <w:szCs w:val="24"/>
        </w:rPr>
        <w:t>people</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with</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special</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needs</w:t>
      </w:r>
      <w:proofErr w:type="spellEnd"/>
      <w:r w:rsidRPr="00F60B83">
        <w:rPr>
          <w:rFonts w:asciiTheme="majorBidi" w:hAnsiTheme="majorBidi" w:cstheme="majorBidi"/>
          <w:color w:val="000000" w:themeColor="text1"/>
          <w:sz w:val="24"/>
          <w:szCs w:val="24"/>
        </w:rPr>
        <w:t xml:space="preserve"> dalam bahasa Indonesia disebut berkebutuhan khusus,  </w:t>
      </w:r>
      <w:proofErr w:type="spellStart"/>
      <w:r w:rsidRPr="00F60B83">
        <w:rPr>
          <w:rFonts w:asciiTheme="majorBidi" w:hAnsiTheme="majorBidi" w:cstheme="majorBidi"/>
          <w:i/>
          <w:iCs/>
          <w:color w:val="000000" w:themeColor="text1"/>
          <w:sz w:val="24"/>
          <w:szCs w:val="24"/>
        </w:rPr>
        <w:t>al-afrād</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ghayr</w:t>
      </w:r>
      <w:proofErr w:type="spellEnd"/>
      <w:r w:rsidRPr="00F60B83">
        <w:rPr>
          <w:rFonts w:asciiTheme="majorBidi" w:hAnsiTheme="majorBidi" w:cstheme="majorBidi"/>
          <w:i/>
          <w:iCs/>
          <w:color w:val="000000" w:themeColor="text1"/>
          <w:sz w:val="24"/>
          <w:szCs w:val="24"/>
        </w:rPr>
        <w:t xml:space="preserve"> </w:t>
      </w:r>
      <w:proofErr w:type="spellStart"/>
      <w:r w:rsidRPr="00F60B83">
        <w:rPr>
          <w:rFonts w:asciiTheme="majorBidi" w:hAnsiTheme="majorBidi" w:cstheme="majorBidi"/>
          <w:i/>
          <w:iCs/>
          <w:color w:val="000000" w:themeColor="text1"/>
          <w:sz w:val="24"/>
          <w:szCs w:val="24"/>
        </w:rPr>
        <w:t>al-ʿādiyyīn</w:t>
      </w:r>
      <w:proofErr w:type="spellEnd"/>
      <w:r w:rsidRPr="00F60B83">
        <w:rPr>
          <w:color w:val="000000" w:themeColor="text1"/>
        </w:rPr>
        <w:t xml:space="preserve"> </w:t>
      </w:r>
      <w:r w:rsidRPr="00F60B83">
        <w:rPr>
          <w:rFonts w:asciiTheme="majorBidi" w:hAnsiTheme="majorBidi" w:cstheme="majorBidi"/>
          <w:color w:val="000000" w:themeColor="text1"/>
          <w:sz w:val="24"/>
          <w:szCs w:val="24"/>
        </w:rPr>
        <w:t>berasal dari istilah</w:t>
      </w:r>
      <w:r w:rsidRPr="00F60B83">
        <w:rPr>
          <w:color w:val="000000" w:themeColor="text1"/>
        </w:rPr>
        <w:t xml:space="preserve"> </w:t>
      </w:r>
      <w:r w:rsidRPr="00F60B83">
        <w:rPr>
          <w:rFonts w:asciiTheme="majorBidi" w:hAnsiTheme="majorBidi" w:cstheme="majorBidi"/>
          <w:i/>
          <w:iCs/>
          <w:color w:val="000000" w:themeColor="text1"/>
          <w:sz w:val="24"/>
          <w:szCs w:val="24"/>
        </w:rPr>
        <w:t xml:space="preserve">abnormal </w:t>
      </w:r>
      <w:proofErr w:type="spellStart"/>
      <w:r w:rsidRPr="00F60B83">
        <w:rPr>
          <w:rFonts w:asciiTheme="majorBidi" w:hAnsiTheme="majorBidi" w:cstheme="majorBidi"/>
          <w:i/>
          <w:iCs/>
          <w:color w:val="000000" w:themeColor="text1"/>
          <w:sz w:val="24"/>
          <w:szCs w:val="24"/>
        </w:rPr>
        <w:t>individuals</w:t>
      </w:r>
      <w:proofErr w:type="spellEnd"/>
      <w:r w:rsidRPr="00F60B83">
        <w:rPr>
          <w:color w:val="000000" w:themeColor="text1"/>
        </w:rPr>
        <w:t xml:space="preserve"> </w:t>
      </w:r>
      <w:r w:rsidRPr="00F60B83">
        <w:rPr>
          <w:rFonts w:asciiTheme="majorBidi" w:hAnsiTheme="majorBidi" w:cstheme="majorBidi"/>
          <w:color w:val="000000" w:themeColor="text1"/>
          <w:sz w:val="24"/>
          <w:szCs w:val="24"/>
        </w:rPr>
        <w:t xml:space="preserve">dalam bahasa Indonesia penyandang kelainan. </w:t>
      </w:r>
    </w:p>
    <w:p w:rsidR="007E5540" w:rsidRPr="00677EC6" w:rsidRDefault="007E5540" w:rsidP="007E5540">
      <w:pPr>
        <w:spacing w:after="0" w:line="240" w:lineRule="auto"/>
        <w:ind w:firstLine="720"/>
        <w:jc w:val="both"/>
        <w:rPr>
          <w:rFonts w:asciiTheme="majorBidi" w:hAnsiTheme="majorBidi" w:cstheme="majorBidi"/>
          <w:color w:val="000000" w:themeColor="text1"/>
          <w:sz w:val="24"/>
          <w:szCs w:val="24"/>
        </w:rPr>
      </w:pPr>
    </w:p>
    <w:p w:rsidR="00677EC6" w:rsidRDefault="00677EC6" w:rsidP="00677EC6">
      <w:pPr>
        <w:spacing w:after="0" w:line="240" w:lineRule="auto"/>
        <w:ind w:firstLine="720"/>
        <w:jc w:val="both"/>
        <w:rPr>
          <w:rFonts w:asciiTheme="majorBidi" w:hAnsiTheme="majorBidi" w:cstheme="majorBidi"/>
          <w:color w:val="000000" w:themeColor="text1"/>
          <w:sz w:val="24"/>
          <w:szCs w:val="24"/>
        </w:rPr>
      </w:pPr>
    </w:p>
    <w:p w:rsidR="00677EC6" w:rsidRDefault="00677EC6" w:rsidP="00677EC6">
      <w:pPr>
        <w:spacing w:after="0" w:line="240" w:lineRule="auto"/>
        <w:ind w:firstLine="720"/>
        <w:jc w:val="both"/>
        <w:rPr>
          <w:rFonts w:asciiTheme="majorBidi" w:hAnsiTheme="majorBidi" w:cstheme="majorBidi"/>
          <w:color w:val="000000" w:themeColor="text1"/>
          <w:sz w:val="24"/>
          <w:szCs w:val="24"/>
        </w:rPr>
      </w:pPr>
    </w:p>
    <w:p w:rsidR="00677EC6" w:rsidRPr="00677EC6" w:rsidRDefault="00677EC6" w:rsidP="00677EC6">
      <w:pPr>
        <w:spacing w:after="0" w:line="240" w:lineRule="auto"/>
        <w:ind w:firstLine="720"/>
        <w:jc w:val="both"/>
        <w:rPr>
          <w:rFonts w:asciiTheme="majorBidi" w:hAnsiTheme="majorBidi" w:cstheme="majorBidi"/>
          <w:color w:val="000000" w:themeColor="text1"/>
          <w:sz w:val="24"/>
          <w:szCs w:val="24"/>
        </w:rPr>
      </w:pPr>
    </w:p>
    <w:p w:rsidR="00F60B83" w:rsidRDefault="00F60B83"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7E5540" w:rsidP="00F60B83">
      <w:pPr>
        <w:spacing w:after="0" w:line="240" w:lineRule="auto"/>
        <w:ind w:firstLine="425"/>
        <w:rPr>
          <w:rFonts w:asciiTheme="majorBidi" w:hAnsiTheme="majorBidi" w:cstheme="majorBidi"/>
          <w:color w:val="000000" w:themeColor="text1"/>
          <w:sz w:val="24"/>
          <w:szCs w:val="24"/>
        </w:rPr>
      </w:pPr>
    </w:p>
    <w:p w:rsidR="007E5540" w:rsidRDefault="009D57FB" w:rsidP="009D57FB">
      <w:pPr>
        <w:spacing w:after="0" w:line="240" w:lineRule="auto"/>
        <w:ind w:firstLine="425"/>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Referensi</w:t>
      </w:r>
    </w:p>
    <w:p w:rsidR="009D57FB" w:rsidRDefault="009D57FB" w:rsidP="009D57FB">
      <w:pPr>
        <w:spacing w:after="0" w:line="240" w:lineRule="auto"/>
        <w:ind w:firstLine="425"/>
        <w:jc w:val="center"/>
        <w:rPr>
          <w:rFonts w:asciiTheme="majorBidi" w:hAnsiTheme="majorBidi" w:cstheme="majorBidi"/>
          <w:color w:val="000000" w:themeColor="text1"/>
          <w:sz w:val="24"/>
          <w:szCs w:val="24"/>
        </w:rPr>
      </w:pPr>
    </w:p>
    <w:p w:rsidR="009D57FB" w:rsidRPr="00677EC6" w:rsidRDefault="009D57FB" w:rsidP="009D57FB">
      <w:pPr>
        <w:spacing w:after="0" w:line="240" w:lineRule="auto"/>
        <w:ind w:left="851" w:hanging="284"/>
        <w:jc w:val="both"/>
        <w:rPr>
          <w:rFonts w:ascii="Calisto MT" w:hAnsi="Calisto MT" w:cstheme="majorBidi"/>
          <w:sz w:val="20"/>
          <w:szCs w:val="20"/>
        </w:rPr>
      </w:pPr>
      <w:proofErr w:type="spellStart"/>
      <w:r w:rsidRPr="00F60B83">
        <w:rPr>
          <w:rFonts w:ascii="Calisto MT" w:hAnsi="Calisto MT" w:cstheme="majorBidi"/>
          <w:sz w:val="20"/>
          <w:szCs w:val="20"/>
        </w:rPr>
        <w:t>Abdurahmin</w:t>
      </w:r>
      <w:proofErr w:type="spellEnd"/>
      <w:r>
        <w:rPr>
          <w:rFonts w:ascii="Calisto MT" w:hAnsi="Calisto MT" w:cstheme="majorBidi"/>
          <w:sz w:val="20"/>
          <w:szCs w:val="20"/>
        </w:rPr>
        <w:t>,</w:t>
      </w:r>
      <w:r w:rsidRPr="009D57FB">
        <w:rPr>
          <w:rFonts w:ascii="Calisto MT" w:hAnsi="Calisto MT" w:cstheme="majorBidi"/>
          <w:sz w:val="20"/>
          <w:szCs w:val="20"/>
        </w:rPr>
        <w:t xml:space="preserve"> </w:t>
      </w:r>
      <w:r w:rsidRPr="00F60B83">
        <w:rPr>
          <w:rFonts w:ascii="Calisto MT" w:hAnsi="Calisto MT" w:cstheme="majorBidi"/>
          <w:sz w:val="20"/>
          <w:szCs w:val="20"/>
        </w:rPr>
        <w:t>Fatimah</w:t>
      </w:r>
      <w:r>
        <w:rPr>
          <w:rFonts w:ascii="Calisto MT" w:hAnsi="Calisto MT" w:cstheme="majorBidi"/>
          <w:sz w:val="20"/>
          <w:szCs w:val="20"/>
        </w:rPr>
        <w:t>,</w:t>
      </w:r>
      <w:r w:rsidRPr="00F60B83">
        <w:rPr>
          <w:rFonts w:ascii="Calisto MT" w:hAnsi="Calisto MT"/>
          <w:sz w:val="20"/>
          <w:szCs w:val="20"/>
        </w:rPr>
        <w:t xml:space="preserve"> </w:t>
      </w:r>
      <w:proofErr w:type="spellStart"/>
      <w:r w:rsidRPr="00F60B83">
        <w:rPr>
          <w:rFonts w:ascii="Calisto MT" w:hAnsi="Calisto MT" w:cstheme="majorBidi"/>
          <w:sz w:val="20"/>
          <w:szCs w:val="20"/>
        </w:rPr>
        <w:t>dhaw</w:t>
      </w:r>
      <w:r w:rsidRPr="00F60B83">
        <w:rPr>
          <w:rFonts w:ascii="Cambria" w:hAnsi="Cambria" w:cs="Cambria"/>
          <w:sz w:val="20"/>
          <w:szCs w:val="20"/>
        </w:rPr>
        <w:t>ū</w:t>
      </w:r>
      <w:proofErr w:type="spellEnd"/>
      <w:r w:rsidRPr="00F60B83">
        <w:rPr>
          <w:rFonts w:ascii="Calisto MT" w:hAnsi="Calisto MT" w:cstheme="majorBidi"/>
          <w:sz w:val="20"/>
          <w:szCs w:val="20"/>
        </w:rPr>
        <w:t xml:space="preserve"> </w:t>
      </w:r>
      <w:proofErr w:type="spellStart"/>
      <w:r w:rsidRPr="00F60B83">
        <w:rPr>
          <w:rFonts w:ascii="Calisto MT" w:hAnsi="Calisto MT" w:cstheme="majorBidi"/>
          <w:sz w:val="20"/>
          <w:szCs w:val="20"/>
        </w:rPr>
        <w:t>al-i</w:t>
      </w:r>
      <w:r w:rsidRPr="00F60B83">
        <w:rPr>
          <w:rFonts w:ascii="Cambria" w:hAnsi="Cambria" w:cs="Cambria"/>
          <w:sz w:val="20"/>
          <w:szCs w:val="20"/>
        </w:rPr>
        <w:t>ḥ</w:t>
      </w:r>
      <w:r w:rsidRPr="00F60B83">
        <w:rPr>
          <w:rFonts w:ascii="Calisto MT" w:hAnsi="Calisto MT" w:cstheme="majorBidi"/>
          <w:sz w:val="20"/>
          <w:szCs w:val="20"/>
        </w:rPr>
        <w:t>tiy</w:t>
      </w:r>
      <w:r w:rsidRPr="00F60B83">
        <w:rPr>
          <w:rFonts w:ascii="Cambria" w:hAnsi="Cambria" w:cs="Cambria"/>
          <w:sz w:val="20"/>
          <w:szCs w:val="20"/>
        </w:rPr>
        <w:t>ā</w:t>
      </w:r>
      <w:r w:rsidRPr="00F60B83">
        <w:rPr>
          <w:rFonts w:ascii="Calisto MT" w:hAnsi="Calisto MT" w:cstheme="majorBidi"/>
          <w:sz w:val="20"/>
          <w:szCs w:val="20"/>
        </w:rPr>
        <w:t>j</w:t>
      </w:r>
      <w:r w:rsidRPr="00F60B83">
        <w:rPr>
          <w:rFonts w:ascii="Cambria" w:hAnsi="Cambria" w:cs="Cambria"/>
          <w:sz w:val="20"/>
          <w:szCs w:val="20"/>
        </w:rPr>
        <w:t>ā</w:t>
      </w:r>
      <w:r w:rsidRPr="00F60B83">
        <w:rPr>
          <w:rFonts w:ascii="Calisto MT" w:hAnsi="Calisto MT" w:cstheme="majorBidi"/>
          <w:sz w:val="20"/>
          <w:szCs w:val="20"/>
        </w:rPr>
        <w:t>t</w:t>
      </w:r>
      <w:proofErr w:type="spellEnd"/>
      <w:r w:rsidRPr="00F60B83">
        <w:rPr>
          <w:rFonts w:ascii="Calisto MT" w:hAnsi="Calisto MT" w:cstheme="majorBidi"/>
          <w:sz w:val="20"/>
          <w:szCs w:val="20"/>
        </w:rPr>
        <w:t xml:space="preserve"> </w:t>
      </w:r>
      <w:proofErr w:type="spellStart"/>
      <w:r w:rsidRPr="00F60B83">
        <w:rPr>
          <w:rFonts w:ascii="Calisto MT" w:hAnsi="Calisto MT" w:cstheme="majorBidi"/>
          <w:sz w:val="20"/>
          <w:szCs w:val="20"/>
        </w:rPr>
        <w:t>al-kh</w:t>
      </w:r>
      <w:r w:rsidRPr="00F60B83">
        <w:rPr>
          <w:rFonts w:ascii="Cambria" w:hAnsi="Cambria" w:cs="Cambria"/>
          <w:sz w:val="20"/>
          <w:szCs w:val="20"/>
        </w:rPr>
        <w:t>āṣṣ</w:t>
      </w:r>
      <w:r w:rsidRPr="00F60B83">
        <w:rPr>
          <w:rFonts w:ascii="Calisto MT" w:hAnsi="Calisto MT" w:cstheme="majorBidi"/>
          <w:sz w:val="20"/>
          <w:szCs w:val="20"/>
        </w:rPr>
        <w:t>a</w:t>
      </w:r>
      <w:proofErr w:type="spellEnd"/>
      <w:r w:rsidRPr="00F60B83">
        <w:rPr>
          <w:rFonts w:ascii="Calisto MT" w:hAnsi="Calisto MT" w:cstheme="majorBidi"/>
          <w:sz w:val="20"/>
          <w:szCs w:val="20"/>
        </w:rPr>
        <w:t xml:space="preserve"> : </w:t>
      </w:r>
      <w:proofErr w:type="spellStart"/>
      <w:r w:rsidRPr="00F60B83">
        <w:rPr>
          <w:rFonts w:ascii="Calisto MT" w:hAnsi="Calisto MT" w:cstheme="majorBidi"/>
          <w:sz w:val="20"/>
          <w:szCs w:val="20"/>
        </w:rPr>
        <w:t>Ta’rifbihim</w:t>
      </w:r>
      <w:proofErr w:type="spellEnd"/>
      <w:r w:rsidRPr="00F60B83">
        <w:rPr>
          <w:rFonts w:ascii="Calisto MT" w:hAnsi="Calisto MT" w:cstheme="majorBidi"/>
          <w:sz w:val="20"/>
          <w:szCs w:val="20"/>
        </w:rPr>
        <w:t xml:space="preserve"> Wa </w:t>
      </w:r>
      <w:proofErr w:type="spellStart"/>
      <w:r w:rsidRPr="00F60B83">
        <w:rPr>
          <w:rFonts w:ascii="Calisto MT" w:hAnsi="Calisto MT" w:cstheme="majorBidi"/>
          <w:sz w:val="20"/>
          <w:szCs w:val="20"/>
        </w:rPr>
        <w:t>Irsyadihim</w:t>
      </w:r>
      <w:proofErr w:type="spellEnd"/>
      <w:r w:rsidRPr="00F60B83">
        <w:rPr>
          <w:rFonts w:ascii="Calisto MT" w:hAnsi="Calisto MT" w:cstheme="majorBidi"/>
          <w:sz w:val="20"/>
          <w:szCs w:val="20"/>
        </w:rPr>
        <w:t xml:space="preserve"> ( Jordan : Dar- Al- </w:t>
      </w:r>
      <w:proofErr w:type="spellStart"/>
      <w:r w:rsidRPr="00F60B83">
        <w:rPr>
          <w:rFonts w:ascii="Calisto MT" w:hAnsi="Calisto MT" w:cstheme="majorBidi"/>
          <w:sz w:val="20"/>
          <w:szCs w:val="20"/>
        </w:rPr>
        <w:t>Mahanhij</w:t>
      </w:r>
      <w:proofErr w:type="spellEnd"/>
      <w:r w:rsidRPr="00F60B83">
        <w:rPr>
          <w:rFonts w:ascii="Calisto MT" w:hAnsi="Calisto MT" w:cstheme="majorBidi"/>
          <w:sz w:val="20"/>
          <w:szCs w:val="20"/>
        </w:rPr>
        <w:t xml:space="preserve"> : 2013</w:t>
      </w:r>
      <w:r>
        <w:rPr>
          <w:rFonts w:ascii="Calisto MT" w:hAnsi="Calisto MT" w:cstheme="majorBidi"/>
          <w:sz w:val="20"/>
          <w:szCs w:val="20"/>
        </w:rPr>
        <w:t>)</w:t>
      </w:r>
    </w:p>
    <w:p w:rsidR="009D57FB" w:rsidRPr="00F60B83" w:rsidRDefault="009D57FB" w:rsidP="009D57FB">
      <w:pPr>
        <w:pStyle w:val="TeksCatatanKaki"/>
        <w:ind w:left="851" w:hanging="284"/>
        <w:jc w:val="both"/>
        <w:rPr>
          <w:rFonts w:ascii="Calisto MT" w:hAnsi="Calisto MT" w:cstheme="majorBidi"/>
        </w:rPr>
      </w:pPr>
      <w:proofErr w:type="spellStart"/>
      <w:r w:rsidRPr="00F60B83">
        <w:rPr>
          <w:rFonts w:ascii="Calisto MT" w:hAnsi="Calisto MT" w:cstheme="majorBidi"/>
        </w:rPr>
        <w:t>Adioetomo</w:t>
      </w:r>
      <w:proofErr w:type="spellEnd"/>
      <w:r w:rsidRPr="00F60B83">
        <w:rPr>
          <w:rFonts w:ascii="Calisto MT" w:hAnsi="Calisto MT" w:cstheme="majorBidi"/>
        </w:rPr>
        <w:t>,</w:t>
      </w:r>
      <w:r w:rsidRPr="009D57FB">
        <w:t xml:space="preserve"> </w:t>
      </w:r>
      <w:r w:rsidRPr="009D57FB">
        <w:rPr>
          <w:rFonts w:ascii="Calisto MT" w:hAnsi="Calisto MT" w:cstheme="majorBidi"/>
        </w:rPr>
        <w:t xml:space="preserve">Sri </w:t>
      </w:r>
      <w:proofErr w:type="spellStart"/>
      <w:r w:rsidRPr="009D57FB">
        <w:rPr>
          <w:rFonts w:ascii="Calisto MT" w:hAnsi="Calisto MT" w:cstheme="majorBidi"/>
        </w:rPr>
        <w:t>Moertiningsih</w:t>
      </w:r>
      <w:proofErr w:type="spellEnd"/>
      <w:r w:rsidRPr="009D57FB">
        <w:rPr>
          <w:rFonts w:ascii="Calisto MT" w:hAnsi="Calisto MT" w:cstheme="majorBidi"/>
        </w:rPr>
        <w:t xml:space="preserve"> </w:t>
      </w:r>
      <w:r>
        <w:rPr>
          <w:rFonts w:ascii="Calisto MT" w:hAnsi="Calisto MT" w:cstheme="majorBidi"/>
          <w:lang w:val="id-ID"/>
        </w:rPr>
        <w:t>et.al</w:t>
      </w:r>
      <w:r w:rsidRPr="00F60B83">
        <w:rPr>
          <w:rFonts w:ascii="Calisto MT" w:hAnsi="Calisto MT" w:cstheme="majorBidi"/>
        </w:rPr>
        <w:t>. "</w:t>
      </w:r>
      <w:r w:rsidRPr="00F60B83">
        <w:rPr>
          <w:rFonts w:ascii="Calisto MT" w:hAnsi="Calisto MT" w:cstheme="majorBidi"/>
          <w:i/>
          <w:iCs/>
        </w:rPr>
        <w:t>Persons with Disabilities in Indonesia: Empirical facts and implications for social protection policies</w:t>
      </w:r>
      <w:r w:rsidRPr="00F60B83">
        <w:rPr>
          <w:rFonts w:ascii="Calisto MT" w:hAnsi="Calisto MT" w:cstheme="majorBidi"/>
        </w:rPr>
        <w:t>." Retrie</w:t>
      </w:r>
      <w:r>
        <w:rPr>
          <w:rFonts w:ascii="Calisto MT" w:hAnsi="Calisto MT" w:cstheme="majorBidi"/>
        </w:rPr>
        <w:t>ved from Jakarta (2014)</w:t>
      </w:r>
    </w:p>
    <w:p w:rsidR="009D57FB" w:rsidRPr="00F60B83" w:rsidRDefault="009D57FB" w:rsidP="009D57FB">
      <w:pPr>
        <w:pStyle w:val="TeksCatatanKaki"/>
        <w:ind w:left="851" w:hanging="284"/>
        <w:jc w:val="both"/>
        <w:rPr>
          <w:rFonts w:ascii="Calisto MT" w:hAnsi="Calisto MT"/>
          <w:lang w:val="id-ID"/>
        </w:rPr>
      </w:pPr>
      <w:r w:rsidRPr="00F60B83">
        <w:rPr>
          <w:rFonts w:ascii="Calisto MT" w:hAnsi="Calisto MT"/>
          <w:lang w:val="id-ID"/>
        </w:rPr>
        <w:t xml:space="preserve">Al Umam Al </w:t>
      </w:r>
      <w:proofErr w:type="spellStart"/>
      <w:r w:rsidRPr="00F60B83">
        <w:rPr>
          <w:rFonts w:ascii="Calisto MT" w:hAnsi="Calisto MT"/>
          <w:lang w:val="id-ID"/>
        </w:rPr>
        <w:t>Mutahidah</w:t>
      </w:r>
      <w:proofErr w:type="spellEnd"/>
      <w:r w:rsidRPr="00F60B83">
        <w:rPr>
          <w:rFonts w:ascii="Calisto MT" w:hAnsi="Calisto MT"/>
          <w:lang w:val="id-ID"/>
        </w:rPr>
        <w:t xml:space="preserve">, </w:t>
      </w:r>
      <w:proofErr w:type="spellStart"/>
      <w:r w:rsidRPr="00F60B83">
        <w:rPr>
          <w:rFonts w:ascii="Calisto MT" w:hAnsi="Calisto MT"/>
          <w:lang w:val="id-ID"/>
        </w:rPr>
        <w:t>Tanfiz</w:t>
      </w:r>
      <w:proofErr w:type="spellEnd"/>
      <w:r w:rsidRPr="00F60B83">
        <w:rPr>
          <w:rFonts w:ascii="Calisto MT" w:hAnsi="Calisto MT"/>
          <w:lang w:val="id-ID"/>
        </w:rPr>
        <w:t xml:space="preserve"> </w:t>
      </w:r>
      <w:proofErr w:type="spellStart"/>
      <w:r w:rsidRPr="00F60B83">
        <w:rPr>
          <w:rFonts w:ascii="Calisto MT" w:hAnsi="Calisto MT"/>
          <w:lang w:val="id-ID"/>
        </w:rPr>
        <w:t>Itfaqiah</w:t>
      </w:r>
      <w:proofErr w:type="spellEnd"/>
      <w:r w:rsidRPr="00F60B83">
        <w:rPr>
          <w:rFonts w:ascii="Calisto MT" w:hAnsi="Calisto MT"/>
          <w:lang w:val="id-ID"/>
        </w:rPr>
        <w:t xml:space="preserve"> </w:t>
      </w:r>
      <w:proofErr w:type="spellStart"/>
      <w:r w:rsidRPr="00F60B83">
        <w:rPr>
          <w:rFonts w:ascii="Calisto MT" w:hAnsi="Calisto MT"/>
          <w:lang w:val="id-ID"/>
        </w:rPr>
        <w:t>Huquq</w:t>
      </w:r>
      <w:proofErr w:type="spellEnd"/>
      <w:r w:rsidRPr="00F60B83">
        <w:rPr>
          <w:rFonts w:ascii="Calisto MT" w:hAnsi="Calisto MT"/>
          <w:lang w:val="id-ID"/>
        </w:rPr>
        <w:t xml:space="preserve"> Al- </w:t>
      </w:r>
      <w:proofErr w:type="spellStart"/>
      <w:r w:rsidRPr="00F60B83">
        <w:rPr>
          <w:rFonts w:ascii="Calisto MT" w:hAnsi="Calisto MT"/>
          <w:lang w:val="id-ID"/>
        </w:rPr>
        <w:t>Asykhas</w:t>
      </w:r>
      <w:proofErr w:type="spellEnd"/>
      <w:r w:rsidRPr="00F60B83">
        <w:rPr>
          <w:rFonts w:ascii="Calisto MT" w:hAnsi="Calisto MT"/>
          <w:lang w:val="id-ID"/>
        </w:rPr>
        <w:t xml:space="preserve"> </w:t>
      </w:r>
      <w:proofErr w:type="spellStart"/>
      <w:r w:rsidRPr="00F60B83">
        <w:rPr>
          <w:rFonts w:ascii="Calisto MT" w:hAnsi="Calisto MT"/>
          <w:lang w:val="id-ID"/>
        </w:rPr>
        <w:t>dhaw</w:t>
      </w:r>
      <w:r w:rsidRPr="00F60B83">
        <w:rPr>
          <w:rFonts w:ascii="Cambria" w:hAnsi="Cambria" w:cs="Cambria"/>
          <w:lang w:val="id-ID"/>
        </w:rPr>
        <w:t>ī</w:t>
      </w:r>
      <w:proofErr w:type="spellEnd"/>
      <w:r w:rsidRPr="00F60B83">
        <w:rPr>
          <w:rFonts w:ascii="Calisto MT" w:hAnsi="Calisto MT"/>
          <w:lang w:val="id-ID"/>
        </w:rPr>
        <w:t xml:space="preserve"> </w:t>
      </w:r>
      <w:proofErr w:type="spellStart"/>
      <w:r w:rsidRPr="00F60B83">
        <w:rPr>
          <w:rFonts w:ascii="Calisto MT" w:hAnsi="Calisto MT"/>
          <w:lang w:val="id-ID"/>
        </w:rPr>
        <w:t>al-i</w:t>
      </w:r>
      <w:r w:rsidRPr="00F60B83">
        <w:rPr>
          <w:rFonts w:ascii="Arial" w:hAnsi="Arial" w:cs="Arial"/>
          <w:lang w:val="id-ID"/>
        </w:rPr>
        <w:t>ʿā</w:t>
      </w:r>
      <w:r w:rsidRPr="00F60B83">
        <w:rPr>
          <w:rFonts w:ascii="Calisto MT" w:hAnsi="Calisto MT"/>
          <w:lang w:val="id-ID"/>
        </w:rPr>
        <w:t>qah</w:t>
      </w:r>
      <w:proofErr w:type="spellEnd"/>
      <w:r w:rsidRPr="00F60B83">
        <w:rPr>
          <w:rFonts w:ascii="Calisto MT" w:hAnsi="Calisto MT"/>
          <w:lang w:val="id-ID"/>
        </w:rPr>
        <w:t>, 14 July 2010</w:t>
      </w:r>
    </w:p>
    <w:p w:rsidR="009D57FB" w:rsidRPr="00F60B83" w:rsidRDefault="009D57FB" w:rsidP="009D57FB">
      <w:pPr>
        <w:pStyle w:val="TeksCatatanKaki"/>
        <w:ind w:left="851" w:hanging="284"/>
        <w:jc w:val="both"/>
        <w:rPr>
          <w:rFonts w:ascii="Calisto MT" w:hAnsi="Calisto MT" w:cstheme="majorBidi"/>
        </w:rPr>
      </w:pPr>
      <w:proofErr w:type="spellStart"/>
      <w:r w:rsidRPr="00F60B83">
        <w:rPr>
          <w:rFonts w:ascii="Calisto MT" w:hAnsi="Calisto MT" w:cstheme="majorBidi"/>
        </w:rPr>
        <w:t>C.Wilson</w:t>
      </w:r>
      <w:proofErr w:type="spellEnd"/>
      <w:r w:rsidRPr="00F60B83">
        <w:rPr>
          <w:rFonts w:ascii="Calisto MT" w:hAnsi="Calisto MT" w:cstheme="majorBidi"/>
        </w:rPr>
        <w:t>,</w:t>
      </w:r>
      <w:r w:rsidRPr="009D57FB">
        <w:t xml:space="preserve"> </w:t>
      </w:r>
      <w:r w:rsidRPr="009D57FB">
        <w:rPr>
          <w:rFonts w:ascii="Calisto MT" w:hAnsi="Calisto MT" w:cstheme="majorBidi"/>
        </w:rPr>
        <w:t>James,</w:t>
      </w:r>
      <w:r w:rsidRPr="00F60B83">
        <w:rPr>
          <w:rFonts w:ascii="Calisto MT" w:hAnsi="Calisto MT" w:cstheme="majorBidi"/>
        </w:rPr>
        <w:t xml:space="preserve"> </w:t>
      </w:r>
      <w:r>
        <w:rPr>
          <w:rFonts w:ascii="Calisto MT" w:hAnsi="Calisto MT" w:cstheme="majorBidi"/>
          <w:lang w:val="id-ID"/>
        </w:rPr>
        <w:t>dan</w:t>
      </w:r>
      <w:r w:rsidRPr="00F60B83">
        <w:rPr>
          <w:rFonts w:ascii="Calisto MT" w:hAnsi="Calisto MT" w:cstheme="majorBidi"/>
        </w:rPr>
        <w:t xml:space="preserve"> Cynthia </w:t>
      </w:r>
      <w:proofErr w:type="spellStart"/>
      <w:r w:rsidRPr="00F60B83">
        <w:rPr>
          <w:rFonts w:ascii="Calisto MT" w:hAnsi="Calisto MT" w:cstheme="majorBidi"/>
        </w:rPr>
        <w:t>Lewiecki</w:t>
      </w:r>
      <w:proofErr w:type="spellEnd"/>
      <w:r w:rsidRPr="00F60B83">
        <w:rPr>
          <w:rFonts w:ascii="Calisto MT" w:hAnsi="Calisto MT" w:cstheme="majorBidi"/>
        </w:rPr>
        <w:t xml:space="preserve">-Wilson, </w:t>
      </w:r>
      <w:r w:rsidRPr="00F60B83">
        <w:rPr>
          <w:rFonts w:ascii="Calisto MT" w:hAnsi="Calisto MT" w:cstheme="majorBidi"/>
          <w:i/>
          <w:iCs/>
        </w:rPr>
        <w:t xml:space="preserve">Embodied </w:t>
      </w:r>
      <w:proofErr w:type="spellStart"/>
      <w:r w:rsidRPr="00F60B83">
        <w:rPr>
          <w:rFonts w:ascii="Calisto MT" w:hAnsi="Calisto MT" w:cstheme="majorBidi"/>
          <w:i/>
          <w:iCs/>
        </w:rPr>
        <w:t>Rhetorics</w:t>
      </w:r>
      <w:proofErr w:type="spellEnd"/>
      <w:r w:rsidRPr="00F60B83">
        <w:rPr>
          <w:rFonts w:ascii="Calisto MT" w:hAnsi="Calisto MT" w:cstheme="majorBidi"/>
          <w:i/>
          <w:iCs/>
        </w:rPr>
        <w:t>: Disability in Language and Culture</w:t>
      </w:r>
      <w:r w:rsidRPr="00F60B83">
        <w:rPr>
          <w:rFonts w:ascii="Calisto MT" w:hAnsi="Calisto MT" w:cstheme="majorBidi"/>
        </w:rPr>
        <w:t>. (Carbondale: Southern Illinois University Press, 2001)</w:t>
      </w:r>
    </w:p>
    <w:p w:rsidR="009D57FB" w:rsidRPr="009D57FB" w:rsidRDefault="009D57FB" w:rsidP="009D57FB">
      <w:pPr>
        <w:pStyle w:val="TeksCatatanKaki"/>
        <w:ind w:left="851" w:hanging="284"/>
        <w:jc w:val="both"/>
        <w:rPr>
          <w:rFonts w:ascii="Calisto MT" w:hAnsi="Calisto MT"/>
          <w:lang w:val="id-ID"/>
        </w:rPr>
      </w:pPr>
      <w:r>
        <w:rPr>
          <w:rFonts w:ascii="Calisto MT" w:hAnsi="Calisto MT"/>
        </w:rPr>
        <w:t>Campbell</w:t>
      </w:r>
      <w:r>
        <w:rPr>
          <w:rFonts w:ascii="Calisto MT" w:hAnsi="Calisto MT"/>
          <w:lang w:val="id-ID"/>
        </w:rPr>
        <w:t>,</w:t>
      </w:r>
      <w:r w:rsidRPr="009D57FB">
        <w:rPr>
          <w:rFonts w:ascii="Calisto MT" w:hAnsi="Calisto MT"/>
        </w:rPr>
        <w:t xml:space="preserve"> </w:t>
      </w:r>
      <w:r w:rsidRPr="00F60B83">
        <w:rPr>
          <w:rFonts w:ascii="Calisto MT" w:hAnsi="Calisto MT"/>
        </w:rPr>
        <w:t>Lyle "</w:t>
      </w:r>
      <w:proofErr w:type="spellStart"/>
      <w:r w:rsidRPr="00F60B83">
        <w:rPr>
          <w:rFonts w:ascii="Calisto MT" w:hAnsi="Calisto MT"/>
        </w:rPr>
        <w:t>Ethnologue</w:t>
      </w:r>
      <w:proofErr w:type="spellEnd"/>
      <w:r w:rsidRPr="00F60B83">
        <w:rPr>
          <w:rFonts w:ascii="Calisto MT" w:hAnsi="Calisto MT"/>
        </w:rPr>
        <w:t>: Languages of the world." (2008</w:t>
      </w:r>
      <w:r>
        <w:rPr>
          <w:rFonts w:ascii="Calisto MT" w:hAnsi="Calisto MT"/>
          <w:lang w:val="id-ID"/>
        </w:rPr>
        <w:t>)</w:t>
      </w:r>
    </w:p>
    <w:p w:rsidR="009D57FB" w:rsidRPr="00F60B83" w:rsidRDefault="009D57FB" w:rsidP="009D57FB">
      <w:pPr>
        <w:spacing w:after="0" w:line="240" w:lineRule="auto"/>
        <w:ind w:left="851" w:hanging="284"/>
        <w:jc w:val="both"/>
        <w:rPr>
          <w:rFonts w:ascii="Calisto MT" w:hAnsi="Calisto MT" w:cstheme="majorBidi"/>
          <w:sz w:val="20"/>
          <w:szCs w:val="20"/>
        </w:rPr>
      </w:pPr>
      <w:proofErr w:type="spellStart"/>
      <w:r w:rsidRPr="00F60B83">
        <w:rPr>
          <w:rFonts w:ascii="Calisto MT" w:hAnsi="Calisto MT" w:cstheme="majorBidi"/>
          <w:sz w:val="20"/>
          <w:szCs w:val="20"/>
        </w:rPr>
        <w:t>Chaer</w:t>
      </w:r>
      <w:proofErr w:type="spellEnd"/>
      <w:r w:rsidRPr="00F60B83">
        <w:rPr>
          <w:rFonts w:ascii="Calisto MT" w:hAnsi="Calisto MT" w:cstheme="majorBidi"/>
          <w:sz w:val="20"/>
          <w:szCs w:val="20"/>
        </w:rPr>
        <w:t xml:space="preserve">, </w:t>
      </w:r>
      <w:r w:rsidRPr="009D57FB">
        <w:rPr>
          <w:rFonts w:ascii="Calisto MT" w:hAnsi="Calisto MT" w:cstheme="majorBidi"/>
          <w:sz w:val="20"/>
          <w:szCs w:val="20"/>
        </w:rPr>
        <w:t xml:space="preserve">Abdul </w:t>
      </w:r>
      <w:r w:rsidRPr="00F60B83">
        <w:rPr>
          <w:rFonts w:ascii="Calisto MT" w:hAnsi="Calisto MT" w:cstheme="majorBidi"/>
          <w:sz w:val="20"/>
          <w:szCs w:val="20"/>
        </w:rPr>
        <w:t xml:space="preserve">Linguistik Umum, (Jakarta </w:t>
      </w:r>
      <w:r>
        <w:rPr>
          <w:rFonts w:ascii="Calisto MT" w:hAnsi="Calisto MT" w:cstheme="majorBidi"/>
          <w:sz w:val="20"/>
          <w:szCs w:val="20"/>
        </w:rPr>
        <w:t xml:space="preserve">: </w:t>
      </w:r>
      <w:proofErr w:type="spellStart"/>
      <w:r>
        <w:rPr>
          <w:rFonts w:ascii="Calisto MT" w:hAnsi="Calisto MT" w:cstheme="majorBidi"/>
          <w:sz w:val="20"/>
          <w:szCs w:val="20"/>
        </w:rPr>
        <w:t>Rineka</w:t>
      </w:r>
      <w:proofErr w:type="spellEnd"/>
      <w:r>
        <w:rPr>
          <w:rFonts w:ascii="Calisto MT" w:hAnsi="Calisto MT" w:cstheme="majorBidi"/>
          <w:sz w:val="20"/>
          <w:szCs w:val="20"/>
        </w:rPr>
        <w:t xml:space="preserve"> Cipta, 2012)</w:t>
      </w:r>
    </w:p>
    <w:p w:rsidR="009D57FB" w:rsidRPr="00F60B83" w:rsidRDefault="009D57FB" w:rsidP="009D57FB">
      <w:pPr>
        <w:pStyle w:val="TeksCatatanKaki"/>
        <w:ind w:left="851" w:hanging="284"/>
        <w:jc w:val="both"/>
        <w:rPr>
          <w:rFonts w:ascii="Calisto MT" w:hAnsi="Calisto MT" w:cstheme="majorBidi"/>
        </w:rPr>
      </w:pPr>
      <w:r w:rsidRPr="00F60B83">
        <w:rPr>
          <w:rFonts w:ascii="Calisto MT" w:hAnsi="Calisto MT" w:cstheme="majorBidi"/>
        </w:rPr>
        <w:t xml:space="preserve">D. Bolt, </w:t>
      </w:r>
      <w:r w:rsidRPr="00F60B83">
        <w:rPr>
          <w:rFonts w:ascii="Calisto MT" w:hAnsi="Calisto MT" w:cstheme="majorBidi"/>
          <w:i/>
          <w:iCs/>
        </w:rPr>
        <w:t>From Blindness to Visual Impairment: Terminological Typology and the Social Model of Disability</w:t>
      </w:r>
      <w:r w:rsidRPr="00F60B83">
        <w:rPr>
          <w:rFonts w:ascii="Calisto MT" w:hAnsi="Calisto MT" w:cstheme="majorBidi"/>
        </w:rPr>
        <w:t>, Disa</w:t>
      </w:r>
      <w:r>
        <w:rPr>
          <w:rFonts w:ascii="Calisto MT" w:hAnsi="Calisto MT" w:cstheme="majorBidi"/>
        </w:rPr>
        <w:t>bility &amp; Society, 20(5), (2005)</w:t>
      </w:r>
    </w:p>
    <w:p w:rsidR="009D57FB" w:rsidRPr="00F60B83" w:rsidRDefault="009D57FB" w:rsidP="009D57FB">
      <w:pPr>
        <w:pStyle w:val="TeksCatatanKaki"/>
        <w:ind w:left="851" w:hanging="284"/>
        <w:jc w:val="both"/>
        <w:rPr>
          <w:rFonts w:ascii="Calisto MT" w:hAnsi="Calisto MT"/>
          <w:lang w:val="id-ID"/>
        </w:rPr>
      </w:pPr>
      <w:proofErr w:type="spellStart"/>
      <w:r w:rsidRPr="00F60B83">
        <w:rPr>
          <w:rFonts w:ascii="Calisto MT" w:hAnsi="Calisto MT"/>
        </w:rPr>
        <w:t>Ghaly</w:t>
      </w:r>
      <w:proofErr w:type="spellEnd"/>
      <w:r w:rsidRPr="00F60B83">
        <w:rPr>
          <w:rFonts w:ascii="Calisto MT" w:hAnsi="Calisto MT"/>
        </w:rPr>
        <w:t xml:space="preserve">, </w:t>
      </w:r>
      <w:r w:rsidRPr="009D57FB">
        <w:rPr>
          <w:rFonts w:ascii="Calisto MT" w:hAnsi="Calisto MT"/>
        </w:rPr>
        <w:t>Mohammed</w:t>
      </w:r>
      <w:r w:rsidRPr="00F60B83">
        <w:rPr>
          <w:rFonts w:ascii="Calisto MT" w:hAnsi="Calisto MT"/>
        </w:rPr>
        <w:t xml:space="preserve"> Disability in the Islamic tradition</w:t>
      </w:r>
      <w:r>
        <w:rPr>
          <w:rFonts w:ascii="Calisto MT" w:hAnsi="Calisto MT"/>
        </w:rPr>
        <w:t>. Religion Compass 10.6 (2016)</w:t>
      </w:r>
    </w:p>
    <w:p w:rsidR="009D57FB" w:rsidRPr="00F60B83" w:rsidRDefault="009D57FB" w:rsidP="009D57FB">
      <w:pPr>
        <w:pStyle w:val="TeksCatatanKaki"/>
        <w:ind w:left="851" w:hanging="284"/>
        <w:jc w:val="both"/>
        <w:rPr>
          <w:rFonts w:ascii="Calisto MT" w:hAnsi="Calisto MT"/>
          <w:lang w:val="id-ID"/>
        </w:rPr>
      </w:pPr>
      <w:r w:rsidRPr="00F60B83">
        <w:rPr>
          <w:rFonts w:ascii="Calisto MT" w:hAnsi="Calisto MT"/>
          <w:lang w:val="id-ID"/>
        </w:rPr>
        <w:t>https://www.statista.com/chart/4140/low-diversity-of-languages-on-the-web-hinders-accessability/</w:t>
      </w:r>
    </w:p>
    <w:p w:rsidR="009D57FB" w:rsidRPr="00F60B83" w:rsidRDefault="009D57FB" w:rsidP="009D57FB">
      <w:pPr>
        <w:pStyle w:val="TeksCatatanKaki"/>
        <w:ind w:left="851" w:hanging="284"/>
        <w:jc w:val="both"/>
        <w:rPr>
          <w:rFonts w:ascii="Calisto MT" w:hAnsi="Calisto MT"/>
          <w:lang w:val="id-ID"/>
        </w:rPr>
      </w:pPr>
      <w:proofErr w:type="spellStart"/>
      <w:r w:rsidRPr="00F60B83">
        <w:rPr>
          <w:rFonts w:ascii="Calisto MT" w:hAnsi="Calisto MT"/>
        </w:rPr>
        <w:t>Husni</w:t>
      </w:r>
      <w:proofErr w:type="spellEnd"/>
      <w:r w:rsidRPr="00F60B83">
        <w:rPr>
          <w:rFonts w:ascii="Calisto MT" w:hAnsi="Calisto MT"/>
        </w:rPr>
        <w:t>,</w:t>
      </w:r>
      <w:r>
        <w:rPr>
          <w:rFonts w:ascii="Calisto MT" w:hAnsi="Calisto MT"/>
          <w:lang w:val="id-ID"/>
        </w:rPr>
        <w:t xml:space="preserve"> Said</w:t>
      </w:r>
      <w:r w:rsidRPr="00F60B83">
        <w:rPr>
          <w:rFonts w:ascii="Calisto MT" w:hAnsi="Calisto MT"/>
        </w:rPr>
        <w:t xml:space="preserve"> Al-</w:t>
      </w:r>
      <w:proofErr w:type="spellStart"/>
      <w:r w:rsidRPr="00F60B83">
        <w:rPr>
          <w:rFonts w:ascii="Calisto MT" w:hAnsi="Calisto MT"/>
        </w:rPr>
        <w:t>I’aqah</w:t>
      </w:r>
      <w:proofErr w:type="spellEnd"/>
      <w:r w:rsidRPr="00F60B83">
        <w:rPr>
          <w:rFonts w:ascii="Calisto MT" w:hAnsi="Calisto MT"/>
        </w:rPr>
        <w:t xml:space="preserve"> </w:t>
      </w:r>
      <w:proofErr w:type="spellStart"/>
      <w:r w:rsidRPr="00F60B83">
        <w:rPr>
          <w:rFonts w:ascii="Calisto MT" w:hAnsi="Calisto MT"/>
        </w:rPr>
        <w:t>Harikiyah</w:t>
      </w:r>
      <w:proofErr w:type="spellEnd"/>
      <w:r w:rsidRPr="00F60B83">
        <w:rPr>
          <w:rFonts w:ascii="Calisto MT" w:hAnsi="Calisto MT"/>
        </w:rPr>
        <w:t xml:space="preserve"> </w:t>
      </w:r>
      <w:proofErr w:type="spellStart"/>
      <w:r w:rsidRPr="00F60B83">
        <w:rPr>
          <w:rFonts w:ascii="Calisto MT" w:hAnsi="Calisto MT"/>
        </w:rPr>
        <w:t>wa</w:t>
      </w:r>
      <w:proofErr w:type="spellEnd"/>
      <w:r w:rsidRPr="00F60B83">
        <w:rPr>
          <w:rFonts w:ascii="Calisto MT" w:hAnsi="Calisto MT"/>
        </w:rPr>
        <w:t xml:space="preserve"> </w:t>
      </w:r>
      <w:proofErr w:type="spellStart"/>
      <w:r w:rsidRPr="00F60B83">
        <w:rPr>
          <w:rFonts w:ascii="Calisto MT" w:hAnsi="Calisto MT"/>
        </w:rPr>
        <w:t>Hisi’ah</w:t>
      </w:r>
      <w:proofErr w:type="spellEnd"/>
      <w:r w:rsidRPr="00F60B83">
        <w:rPr>
          <w:rFonts w:ascii="Calisto MT" w:hAnsi="Calisto MT"/>
        </w:rPr>
        <w:t xml:space="preserve"> (</w:t>
      </w:r>
      <w:proofErr w:type="spellStart"/>
      <w:proofErr w:type="gramStart"/>
      <w:r w:rsidRPr="00F60B83">
        <w:rPr>
          <w:rFonts w:ascii="Calisto MT" w:hAnsi="Calisto MT"/>
        </w:rPr>
        <w:t>Yordania</w:t>
      </w:r>
      <w:proofErr w:type="spellEnd"/>
      <w:r w:rsidRPr="00F60B83">
        <w:rPr>
          <w:rFonts w:ascii="Calisto MT" w:hAnsi="Calisto MT"/>
        </w:rPr>
        <w:t xml:space="preserve"> :</w:t>
      </w:r>
      <w:proofErr w:type="gramEnd"/>
      <w:r w:rsidRPr="00F60B83">
        <w:rPr>
          <w:rFonts w:ascii="Calisto MT" w:hAnsi="Calisto MT"/>
        </w:rPr>
        <w:t xml:space="preserve"> </w:t>
      </w:r>
      <w:proofErr w:type="spellStart"/>
      <w:r w:rsidRPr="00F60B83">
        <w:rPr>
          <w:rFonts w:ascii="Calisto MT" w:hAnsi="Calisto MT"/>
        </w:rPr>
        <w:t>Matba’ah</w:t>
      </w:r>
      <w:proofErr w:type="spellEnd"/>
      <w:r w:rsidRPr="00F60B83">
        <w:rPr>
          <w:rFonts w:ascii="Calisto MT" w:hAnsi="Calisto MT"/>
        </w:rPr>
        <w:t xml:space="preserve"> Al –</w:t>
      </w:r>
      <w:proofErr w:type="spellStart"/>
      <w:r w:rsidRPr="00F60B83">
        <w:rPr>
          <w:rFonts w:ascii="Calisto MT" w:hAnsi="Calisto MT"/>
        </w:rPr>
        <w:t>raz</w:t>
      </w:r>
      <w:proofErr w:type="spellEnd"/>
      <w:r w:rsidRPr="00F60B83">
        <w:rPr>
          <w:rFonts w:ascii="Calisto MT" w:hAnsi="Calisto MT"/>
        </w:rPr>
        <w:t xml:space="preserve"> : 2000)</w:t>
      </w:r>
    </w:p>
    <w:p w:rsidR="009D57FB" w:rsidRPr="00F60B83" w:rsidRDefault="009D57FB" w:rsidP="009D57FB">
      <w:pPr>
        <w:pStyle w:val="TeksCatatanKaki"/>
        <w:ind w:left="851" w:hanging="284"/>
        <w:jc w:val="both"/>
        <w:rPr>
          <w:rFonts w:ascii="Calisto MT" w:hAnsi="Calisto MT"/>
          <w:lang w:val="id-ID"/>
        </w:rPr>
      </w:pPr>
      <w:proofErr w:type="spellStart"/>
      <w:r>
        <w:rPr>
          <w:rFonts w:ascii="Calisto MT" w:hAnsi="Calisto MT"/>
          <w:lang w:val="id-ID"/>
        </w:rPr>
        <w:t>I</w:t>
      </w:r>
      <w:r w:rsidRPr="00F60B83">
        <w:rPr>
          <w:rFonts w:ascii="Calisto MT" w:hAnsi="Calisto MT"/>
          <w:lang w:val="id-ID"/>
        </w:rPr>
        <w:t>bn</w:t>
      </w:r>
      <w:proofErr w:type="spellEnd"/>
      <w:r w:rsidRPr="00F60B83">
        <w:rPr>
          <w:rFonts w:ascii="Calisto MT" w:hAnsi="Calisto MT"/>
          <w:lang w:val="id-ID"/>
        </w:rPr>
        <w:t xml:space="preserve"> </w:t>
      </w:r>
      <w:proofErr w:type="spellStart"/>
      <w:r w:rsidRPr="00F60B83">
        <w:rPr>
          <w:rFonts w:ascii="Calisto MT" w:hAnsi="Calisto MT"/>
          <w:lang w:val="id-ID"/>
        </w:rPr>
        <w:t>Manz</w:t>
      </w:r>
      <w:r w:rsidRPr="00F60B83">
        <w:rPr>
          <w:rFonts w:ascii="Cambria" w:hAnsi="Cambria" w:cs="Cambria"/>
          <w:lang w:val="id-ID"/>
        </w:rPr>
        <w:t>ū</w:t>
      </w:r>
      <w:r w:rsidRPr="00F60B83">
        <w:rPr>
          <w:rFonts w:ascii="Calisto MT" w:hAnsi="Calisto MT"/>
          <w:lang w:val="id-ID"/>
        </w:rPr>
        <w:t>r</w:t>
      </w:r>
      <w:proofErr w:type="spellEnd"/>
      <w:r w:rsidRPr="00F60B83">
        <w:rPr>
          <w:rFonts w:ascii="Calisto MT" w:hAnsi="Calisto MT"/>
          <w:lang w:val="id-ID"/>
        </w:rPr>
        <w:t>,</w:t>
      </w:r>
      <w:r w:rsidRPr="009D57FB">
        <w:rPr>
          <w:lang w:val="id-ID"/>
        </w:rPr>
        <w:t xml:space="preserve"> </w:t>
      </w:r>
      <w:proofErr w:type="spellStart"/>
      <w:r w:rsidRPr="009D57FB">
        <w:rPr>
          <w:rFonts w:ascii="Calisto MT" w:hAnsi="Calisto MT"/>
          <w:lang w:val="id-ID"/>
        </w:rPr>
        <w:t>Ab</w:t>
      </w:r>
      <w:r w:rsidRPr="009D57FB">
        <w:rPr>
          <w:rFonts w:ascii="Cambria" w:hAnsi="Cambria" w:cs="Cambria"/>
          <w:lang w:val="id-ID"/>
        </w:rPr>
        <w:t>ū</w:t>
      </w:r>
      <w:proofErr w:type="spellEnd"/>
      <w:r w:rsidRPr="009D57FB">
        <w:rPr>
          <w:rFonts w:ascii="Calisto MT" w:hAnsi="Calisto MT"/>
          <w:lang w:val="id-ID"/>
        </w:rPr>
        <w:t xml:space="preserve"> </w:t>
      </w:r>
      <w:proofErr w:type="spellStart"/>
      <w:r w:rsidRPr="009D57FB">
        <w:rPr>
          <w:rFonts w:ascii="Calisto MT" w:hAnsi="Calisto MT"/>
          <w:lang w:val="id-ID"/>
        </w:rPr>
        <w:t>al-Fadl</w:t>
      </w:r>
      <w:proofErr w:type="spellEnd"/>
      <w:r w:rsidRPr="009D57FB">
        <w:rPr>
          <w:rFonts w:ascii="Calisto MT" w:hAnsi="Calisto MT"/>
          <w:lang w:val="id-ID"/>
        </w:rPr>
        <w:t xml:space="preserve"> </w:t>
      </w:r>
      <w:proofErr w:type="spellStart"/>
      <w:r w:rsidRPr="009D57FB">
        <w:rPr>
          <w:rFonts w:ascii="Calisto MT" w:hAnsi="Calisto MT"/>
          <w:lang w:val="id-ID"/>
        </w:rPr>
        <w:t>Jam</w:t>
      </w:r>
      <w:r w:rsidRPr="009D57FB">
        <w:rPr>
          <w:rFonts w:ascii="Cambria" w:hAnsi="Cambria" w:cs="Cambria"/>
          <w:lang w:val="id-ID"/>
        </w:rPr>
        <w:t>ā</w:t>
      </w:r>
      <w:r w:rsidRPr="009D57FB">
        <w:rPr>
          <w:rFonts w:ascii="Calisto MT" w:hAnsi="Calisto MT"/>
          <w:lang w:val="id-ID"/>
        </w:rPr>
        <w:t>l</w:t>
      </w:r>
      <w:proofErr w:type="spellEnd"/>
      <w:r w:rsidRPr="009D57FB">
        <w:rPr>
          <w:rFonts w:ascii="Calisto MT" w:hAnsi="Calisto MT"/>
          <w:lang w:val="id-ID"/>
        </w:rPr>
        <w:t xml:space="preserve"> </w:t>
      </w:r>
      <w:proofErr w:type="spellStart"/>
      <w:r w:rsidRPr="009D57FB">
        <w:rPr>
          <w:rFonts w:ascii="Calisto MT" w:hAnsi="Calisto MT"/>
          <w:lang w:val="id-ID"/>
        </w:rPr>
        <w:t>al-D</w:t>
      </w:r>
      <w:r w:rsidRPr="009D57FB">
        <w:rPr>
          <w:rFonts w:ascii="Cambria" w:hAnsi="Cambria" w:cs="Cambria"/>
          <w:lang w:val="id-ID"/>
        </w:rPr>
        <w:t>ī</w:t>
      </w:r>
      <w:r w:rsidRPr="009D57FB">
        <w:rPr>
          <w:rFonts w:ascii="Calisto MT" w:hAnsi="Calisto MT"/>
          <w:lang w:val="id-ID"/>
        </w:rPr>
        <w:t>n</w:t>
      </w:r>
      <w:proofErr w:type="spellEnd"/>
      <w:r w:rsidRPr="009D57FB">
        <w:rPr>
          <w:rFonts w:ascii="Calisto MT" w:hAnsi="Calisto MT"/>
          <w:lang w:val="id-ID"/>
        </w:rPr>
        <w:t xml:space="preserve"> Muhammad bin </w:t>
      </w:r>
      <w:proofErr w:type="spellStart"/>
      <w:r w:rsidRPr="009D57FB">
        <w:rPr>
          <w:rFonts w:ascii="Calisto MT" w:hAnsi="Calisto MT"/>
          <w:lang w:val="id-ID"/>
        </w:rPr>
        <w:t>Mukram</w:t>
      </w:r>
      <w:proofErr w:type="spellEnd"/>
      <w:r w:rsidRPr="00F60B83">
        <w:rPr>
          <w:rFonts w:ascii="Calisto MT" w:hAnsi="Calisto MT"/>
          <w:lang w:val="id-ID"/>
        </w:rPr>
        <w:t xml:space="preserve"> </w:t>
      </w:r>
      <w:proofErr w:type="spellStart"/>
      <w:r w:rsidRPr="00F60B83">
        <w:rPr>
          <w:rFonts w:ascii="Calisto MT" w:hAnsi="Calisto MT"/>
          <w:lang w:val="id-ID"/>
        </w:rPr>
        <w:t>Lis</w:t>
      </w:r>
      <w:r w:rsidRPr="00F60B83">
        <w:rPr>
          <w:rFonts w:ascii="Cambria" w:hAnsi="Cambria" w:cs="Cambria"/>
          <w:lang w:val="id-ID"/>
        </w:rPr>
        <w:t>ā</w:t>
      </w:r>
      <w:r w:rsidRPr="00F60B83">
        <w:rPr>
          <w:rFonts w:ascii="Calisto MT" w:hAnsi="Calisto MT"/>
          <w:lang w:val="id-ID"/>
        </w:rPr>
        <w:t>n</w:t>
      </w:r>
      <w:proofErr w:type="spellEnd"/>
      <w:r w:rsidRPr="00F60B83">
        <w:rPr>
          <w:rFonts w:ascii="Calisto MT" w:hAnsi="Calisto MT"/>
          <w:lang w:val="id-ID"/>
        </w:rPr>
        <w:t xml:space="preserve"> </w:t>
      </w:r>
      <w:proofErr w:type="spellStart"/>
      <w:r w:rsidRPr="00F60B83">
        <w:rPr>
          <w:rFonts w:ascii="Calisto MT" w:hAnsi="Calisto MT"/>
          <w:lang w:val="id-ID"/>
        </w:rPr>
        <w:t>al</w:t>
      </w:r>
      <w:proofErr w:type="spellEnd"/>
      <w:r w:rsidRPr="00F60B83">
        <w:rPr>
          <w:rFonts w:ascii="Calisto MT" w:hAnsi="Calisto MT"/>
          <w:lang w:val="id-ID"/>
        </w:rPr>
        <w:t>-</w:t>
      </w:r>
      <w:r w:rsidRPr="00F60B83">
        <w:rPr>
          <w:rFonts w:ascii="Calisto MT" w:hAnsi="Calisto MT" w:cs="Calisto MT"/>
          <w:lang w:val="id-ID"/>
        </w:rPr>
        <w:t>‘</w:t>
      </w:r>
      <w:r w:rsidRPr="00F60B83">
        <w:rPr>
          <w:rFonts w:ascii="Calisto MT" w:hAnsi="Calisto MT"/>
          <w:lang w:val="id-ID"/>
        </w:rPr>
        <w:t xml:space="preserve">Arab, Jilid 6 (Beirut: </w:t>
      </w:r>
      <w:proofErr w:type="spellStart"/>
      <w:r w:rsidRPr="00F60B83">
        <w:rPr>
          <w:rFonts w:ascii="Calisto MT" w:hAnsi="Calisto MT"/>
          <w:lang w:val="id-ID"/>
        </w:rPr>
        <w:t>D</w:t>
      </w:r>
      <w:r w:rsidRPr="00F60B83">
        <w:rPr>
          <w:rFonts w:ascii="Cambria" w:hAnsi="Cambria" w:cs="Cambria"/>
          <w:lang w:val="id-ID"/>
        </w:rPr>
        <w:t>ā</w:t>
      </w:r>
      <w:r>
        <w:rPr>
          <w:rFonts w:ascii="Calisto MT" w:hAnsi="Calisto MT"/>
          <w:lang w:val="id-ID"/>
        </w:rPr>
        <w:t>r</w:t>
      </w:r>
      <w:proofErr w:type="spellEnd"/>
      <w:r>
        <w:rPr>
          <w:rFonts w:ascii="Calisto MT" w:hAnsi="Calisto MT"/>
          <w:lang w:val="id-ID"/>
        </w:rPr>
        <w:t xml:space="preserve"> </w:t>
      </w:r>
      <w:proofErr w:type="spellStart"/>
      <w:r>
        <w:rPr>
          <w:rFonts w:ascii="Calisto MT" w:hAnsi="Calisto MT"/>
          <w:lang w:val="id-ID"/>
        </w:rPr>
        <w:t>al-Fikr</w:t>
      </w:r>
      <w:proofErr w:type="spellEnd"/>
      <w:r>
        <w:rPr>
          <w:rFonts w:ascii="Calisto MT" w:hAnsi="Calisto MT"/>
          <w:lang w:val="id-ID"/>
        </w:rPr>
        <w:t>, 1990)</w:t>
      </w:r>
    </w:p>
    <w:p w:rsidR="009D57FB" w:rsidRPr="00F60B83" w:rsidRDefault="009D57FB" w:rsidP="009D57FB">
      <w:pPr>
        <w:pStyle w:val="TeksCatatanKaki"/>
        <w:ind w:left="851" w:hanging="284"/>
        <w:jc w:val="both"/>
        <w:rPr>
          <w:rFonts w:ascii="Calisto MT" w:hAnsi="Calisto MT" w:cstheme="majorBidi"/>
        </w:rPr>
      </w:pPr>
      <w:proofErr w:type="spellStart"/>
      <w:r w:rsidRPr="00F60B83">
        <w:rPr>
          <w:rFonts w:ascii="Calisto MT" w:hAnsi="Calisto MT" w:cstheme="majorBidi"/>
        </w:rPr>
        <w:t>Maftuhin</w:t>
      </w:r>
      <w:proofErr w:type="spellEnd"/>
      <w:r w:rsidRPr="00F60B83">
        <w:rPr>
          <w:rFonts w:ascii="Calisto MT" w:hAnsi="Calisto MT" w:cstheme="majorBidi"/>
        </w:rPr>
        <w:t>,</w:t>
      </w:r>
      <w:r w:rsidRPr="009D57FB">
        <w:rPr>
          <w:rFonts w:ascii="Calisto MT" w:hAnsi="Calisto MT" w:cstheme="majorBidi"/>
        </w:rPr>
        <w:t xml:space="preserve"> </w:t>
      </w:r>
      <w:proofErr w:type="spellStart"/>
      <w:r w:rsidRPr="00F60B83">
        <w:rPr>
          <w:rFonts w:ascii="Calisto MT" w:hAnsi="Calisto MT" w:cstheme="majorBidi"/>
        </w:rPr>
        <w:t>Arif</w:t>
      </w:r>
      <w:proofErr w:type="spellEnd"/>
      <w:r w:rsidRPr="00F60B83">
        <w:rPr>
          <w:rFonts w:ascii="Calisto MT" w:hAnsi="Calisto MT" w:cstheme="majorBidi"/>
        </w:rPr>
        <w:t xml:space="preserve"> </w:t>
      </w:r>
      <w:proofErr w:type="spellStart"/>
      <w:r w:rsidRPr="00F60B83">
        <w:rPr>
          <w:rFonts w:ascii="Calisto MT" w:hAnsi="Calisto MT" w:cstheme="majorBidi"/>
          <w:i/>
          <w:iCs/>
        </w:rPr>
        <w:t>Mengikat</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makna</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diskriminasi</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cacat</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difabel</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disabilitas."</w:t>
      </w:r>
      <w:r w:rsidRPr="00F60B83">
        <w:rPr>
          <w:rFonts w:ascii="Calisto MT" w:hAnsi="Calisto MT" w:cstheme="majorBidi"/>
        </w:rPr>
        <w:t xml:space="preserve"> </w:t>
      </w:r>
      <w:proofErr w:type="spellStart"/>
      <w:r w:rsidRPr="00F60B83">
        <w:rPr>
          <w:rFonts w:ascii="Calisto MT" w:hAnsi="Calisto MT" w:cstheme="majorBidi"/>
        </w:rPr>
        <w:t>Inklusi</w:t>
      </w:r>
      <w:proofErr w:type="spellEnd"/>
      <w:r w:rsidRPr="00F60B83">
        <w:rPr>
          <w:rFonts w:ascii="Calisto MT" w:hAnsi="Calisto MT" w:cstheme="majorBidi"/>
        </w:rPr>
        <w:t xml:space="preserve">: Journal of Disability </w:t>
      </w:r>
      <w:r>
        <w:rPr>
          <w:rFonts w:ascii="Calisto MT" w:hAnsi="Calisto MT" w:cstheme="majorBidi"/>
        </w:rPr>
        <w:t>Studies 3.2 (2016)</w:t>
      </w:r>
    </w:p>
    <w:p w:rsidR="009D57FB" w:rsidRPr="00F60B83" w:rsidRDefault="009D57FB" w:rsidP="009D57FB">
      <w:pPr>
        <w:pStyle w:val="TeksCatatanKaki"/>
        <w:ind w:left="851" w:hanging="284"/>
        <w:jc w:val="both"/>
        <w:rPr>
          <w:rFonts w:ascii="Calisto MT" w:hAnsi="Calisto MT"/>
          <w:lang w:val="id-ID"/>
        </w:rPr>
      </w:pPr>
      <w:proofErr w:type="spellStart"/>
      <w:r w:rsidRPr="00F60B83">
        <w:rPr>
          <w:rFonts w:ascii="Calisto MT" w:hAnsi="Calisto MT"/>
        </w:rPr>
        <w:t>Munazamah</w:t>
      </w:r>
      <w:proofErr w:type="spellEnd"/>
      <w:r w:rsidRPr="00F60B83">
        <w:rPr>
          <w:rFonts w:ascii="Calisto MT" w:hAnsi="Calisto MT"/>
        </w:rPr>
        <w:t xml:space="preserve"> A- </w:t>
      </w:r>
      <w:proofErr w:type="spellStart"/>
      <w:r w:rsidRPr="00F60B83">
        <w:rPr>
          <w:rFonts w:ascii="Calisto MT" w:hAnsi="Calisto MT"/>
        </w:rPr>
        <w:t>Umam</w:t>
      </w:r>
      <w:proofErr w:type="spellEnd"/>
      <w:r w:rsidRPr="00F60B83">
        <w:rPr>
          <w:rFonts w:ascii="Calisto MT" w:hAnsi="Calisto MT"/>
        </w:rPr>
        <w:t xml:space="preserve"> Al- </w:t>
      </w:r>
      <w:proofErr w:type="spellStart"/>
      <w:r w:rsidRPr="00F60B83">
        <w:rPr>
          <w:rFonts w:ascii="Calisto MT" w:hAnsi="Calisto MT"/>
        </w:rPr>
        <w:t>Mutahidah</w:t>
      </w:r>
      <w:proofErr w:type="spellEnd"/>
      <w:r w:rsidRPr="00F60B83">
        <w:rPr>
          <w:rFonts w:ascii="Calisto MT" w:hAnsi="Calisto MT"/>
        </w:rPr>
        <w:t xml:space="preserve"> li Al </w:t>
      </w:r>
      <w:proofErr w:type="spellStart"/>
      <w:r w:rsidRPr="00F60B83">
        <w:rPr>
          <w:rFonts w:ascii="Calisto MT" w:hAnsi="Calisto MT"/>
        </w:rPr>
        <w:t>Tufulah</w:t>
      </w:r>
      <w:proofErr w:type="spellEnd"/>
      <w:r w:rsidRPr="00F60B83">
        <w:rPr>
          <w:rFonts w:ascii="Calisto MT" w:hAnsi="Calisto MT"/>
        </w:rPr>
        <w:t xml:space="preserve"> (</w:t>
      </w:r>
      <w:proofErr w:type="spellStart"/>
      <w:r w:rsidRPr="00F60B83">
        <w:rPr>
          <w:rFonts w:ascii="Calisto MT" w:hAnsi="Calisto MT"/>
        </w:rPr>
        <w:t>Unicef</w:t>
      </w:r>
      <w:proofErr w:type="spellEnd"/>
      <w:r w:rsidRPr="00F60B83">
        <w:rPr>
          <w:rFonts w:ascii="Calisto MT" w:hAnsi="Calisto MT"/>
        </w:rPr>
        <w:t xml:space="preserve">) Division of Communication, UNICEF, New </w:t>
      </w:r>
      <w:proofErr w:type="gramStart"/>
      <w:r w:rsidRPr="00F60B83">
        <w:rPr>
          <w:rFonts w:ascii="Calisto MT" w:hAnsi="Calisto MT"/>
        </w:rPr>
        <w:t>York :</w:t>
      </w:r>
      <w:proofErr w:type="gramEnd"/>
      <w:r w:rsidRPr="00F60B83">
        <w:rPr>
          <w:rFonts w:ascii="Calisto MT" w:hAnsi="Calisto MT"/>
        </w:rPr>
        <w:t xml:space="preserve"> 2014</w:t>
      </w:r>
    </w:p>
    <w:p w:rsidR="009D57FB" w:rsidRPr="009D57FB" w:rsidRDefault="009D57FB" w:rsidP="009D57FB">
      <w:pPr>
        <w:pStyle w:val="TeksCatatanKaki"/>
        <w:ind w:left="851" w:hanging="284"/>
        <w:jc w:val="both"/>
        <w:rPr>
          <w:rFonts w:ascii="Calisto MT" w:hAnsi="Calisto MT"/>
          <w:lang w:val="id-ID"/>
        </w:rPr>
      </w:pPr>
      <w:r w:rsidRPr="00F60B83">
        <w:rPr>
          <w:rFonts w:ascii="Calisto MT" w:hAnsi="Calisto MT"/>
        </w:rPr>
        <w:t>Newman,</w:t>
      </w:r>
      <w:r w:rsidRPr="009D57FB">
        <w:rPr>
          <w:rFonts w:ascii="Calisto MT" w:hAnsi="Calisto MT"/>
        </w:rPr>
        <w:t xml:space="preserve"> </w:t>
      </w:r>
      <w:r w:rsidRPr="00F60B83">
        <w:rPr>
          <w:rFonts w:ascii="Calisto MT" w:hAnsi="Calisto MT"/>
        </w:rPr>
        <w:t xml:space="preserve">Daniel. The phonetic status of Arabic within the world's languages: the uniqueness of the </w:t>
      </w:r>
      <w:proofErr w:type="spellStart"/>
      <w:r w:rsidRPr="00F60B83">
        <w:rPr>
          <w:rFonts w:ascii="Calisto MT" w:hAnsi="Calisto MT"/>
        </w:rPr>
        <w:t>lughat</w:t>
      </w:r>
      <w:proofErr w:type="spellEnd"/>
      <w:r w:rsidRPr="00F60B83">
        <w:rPr>
          <w:rFonts w:ascii="Calisto MT" w:hAnsi="Calisto MT"/>
        </w:rPr>
        <w:t xml:space="preserve"> al-</w:t>
      </w:r>
      <w:proofErr w:type="spellStart"/>
      <w:r w:rsidRPr="00F60B83">
        <w:rPr>
          <w:rFonts w:ascii="Calisto MT" w:hAnsi="Calisto MT"/>
        </w:rPr>
        <w:t>daad</w:t>
      </w:r>
      <w:proofErr w:type="spellEnd"/>
      <w:r w:rsidRPr="00F60B83">
        <w:rPr>
          <w:rFonts w:ascii="Calisto MT" w:hAnsi="Calisto MT"/>
        </w:rPr>
        <w:t>." Antwerp papers in linguistics. 100 (2002)</w:t>
      </w:r>
    </w:p>
    <w:p w:rsidR="009D57FB" w:rsidRPr="009D57FB" w:rsidRDefault="009D57FB" w:rsidP="009D57FB">
      <w:pPr>
        <w:pStyle w:val="TeksCatatanKaki"/>
        <w:ind w:left="851" w:hanging="284"/>
        <w:jc w:val="both"/>
        <w:rPr>
          <w:rFonts w:ascii="Calisto MT" w:hAnsi="Calisto MT" w:cstheme="majorBidi"/>
          <w:lang w:val="id-ID"/>
        </w:rPr>
      </w:pPr>
      <w:r w:rsidRPr="00F60B83">
        <w:rPr>
          <w:rFonts w:ascii="Calisto MT" w:hAnsi="Calisto MT" w:cstheme="majorBidi"/>
        </w:rPr>
        <w:t xml:space="preserve">P. </w:t>
      </w:r>
      <w:proofErr w:type="spellStart"/>
      <w:r w:rsidRPr="00F60B83">
        <w:rPr>
          <w:rFonts w:ascii="Calisto MT" w:hAnsi="Calisto MT" w:cstheme="majorBidi"/>
        </w:rPr>
        <w:t>Devlieger</w:t>
      </w:r>
      <w:proofErr w:type="spellEnd"/>
      <w:r w:rsidRPr="00F60B83">
        <w:rPr>
          <w:rFonts w:ascii="Calisto MT" w:hAnsi="Calisto MT" w:cstheme="majorBidi"/>
        </w:rPr>
        <w:t xml:space="preserve">, </w:t>
      </w:r>
      <w:r w:rsidRPr="00F60B83">
        <w:rPr>
          <w:rFonts w:ascii="Calisto MT" w:hAnsi="Calisto MT" w:cstheme="majorBidi"/>
          <w:i/>
          <w:iCs/>
        </w:rPr>
        <w:t>From Handicap to Disability: Language Use and Cultural Meaning in the United States</w:t>
      </w:r>
      <w:r w:rsidRPr="00F60B83">
        <w:rPr>
          <w:rFonts w:ascii="Calisto MT" w:hAnsi="Calisto MT" w:cstheme="majorBidi"/>
        </w:rPr>
        <w:t>, Disability and Rehabilitation, 21(7) (1999</w:t>
      </w:r>
      <w:r>
        <w:rPr>
          <w:rFonts w:ascii="Calisto MT" w:hAnsi="Calisto MT" w:cstheme="majorBidi"/>
          <w:lang w:val="id-ID"/>
        </w:rPr>
        <w:t>)</w:t>
      </w:r>
    </w:p>
    <w:p w:rsidR="009D57FB" w:rsidRPr="00F60B83" w:rsidRDefault="009D57FB" w:rsidP="009D57FB">
      <w:pPr>
        <w:pStyle w:val="TeksCatatanKaki"/>
        <w:ind w:left="851" w:hanging="284"/>
        <w:jc w:val="both"/>
        <w:rPr>
          <w:rFonts w:ascii="Calisto MT" w:hAnsi="Calisto MT" w:cstheme="majorBidi"/>
        </w:rPr>
      </w:pPr>
      <w:r w:rsidRPr="00F60B83">
        <w:rPr>
          <w:rFonts w:ascii="Calisto MT" w:hAnsi="Calisto MT" w:cstheme="majorBidi"/>
        </w:rPr>
        <w:t xml:space="preserve">Suharto, </w:t>
      </w:r>
      <w:proofErr w:type="spellStart"/>
      <w:r w:rsidRPr="00F60B83">
        <w:rPr>
          <w:rFonts w:ascii="Calisto MT" w:hAnsi="Calisto MT" w:cstheme="majorBidi"/>
        </w:rPr>
        <w:t>Pim</w:t>
      </w:r>
      <w:proofErr w:type="spellEnd"/>
      <w:r w:rsidRPr="00F60B83">
        <w:rPr>
          <w:rFonts w:ascii="Calisto MT" w:hAnsi="Calisto MT" w:cstheme="majorBidi"/>
        </w:rPr>
        <w:t xml:space="preserve"> </w:t>
      </w:r>
      <w:proofErr w:type="spellStart"/>
      <w:r w:rsidRPr="00F60B83">
        <w:rPr>
          <w:rFonts w:ascii="Calisto MT" w:hAnsi="Calisto MT" w:cstheme="majorBidi"/>
        </w:rPr>
        <w:t>Kuipers</w:t>
      </w:r>
      <w:proofErr w:type="spellEnd"/>
      <w:r w:rsidRPr="00F60B83">
        <w:rPr>
          <w:rFonts w:ascii="Calisto MT" w:hAnsi="Calisto MT" w:cstheme="majorBidi"/>
        </w:rPr>
        <w:t xml:space="preserve">, </w:t>
      </w:r>
      <w:proofErr w:type="spellStart"/>
      <w:r w:rsidRPr="00F60B83">
        <w:rPr>
          <w:rFonts w:ascii="Calisto MT" w:hAnsi="Calisto MT" w:cstheme="majorBidi"/>
        </w:rPr>
        <w:t>dan</w:t>
      </w:r>
      <w:proofErr w:type="spellEnd"/>
      <w:r w:rsidRPr="00F60B83">
        <w:rPr>
          <w:rFonts w:ascii="Calisto MT" w:hAnsi="Calisto MT" w:cstheme="majorBidi"/>
        </w:rPr>
        <w:t xml:space="preserve">, Pat Dorsett. </w:t>
      </w:r>
      <w:r w:rsidRPr="00F60B83">
        <w:rPr>
          <w:rFonts w:ascii="Calisto MT" w:hAnsi="Calisto MT" w:cstheme="majorBidi"/>
          <w:i/>
          <w:iCs/>
        </w:rPr>
        <w:t>Disability terminology and the emergence of ‘</w:t>
      </w:r>
      <w:proofErr w:type="spellStart"/>
      <w:r w:rsidRPr="00F60B83">
        <w:rPr>
          <w:rFonts w:ascii="Calisto MT" w:hAnsi="Calisto MT" w:cstheme="majorBidi"/>
          <w:i/>
          <w:iCs/>
        </w:rPr>
        <w:t>diffability’in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Indonesia</w:t>
      </w:r>
      <w:r w:rsidRPr="00F60B83">
        <w:rPr>
          <w:rFonts w:ascii="Calisto MT" w:hAnsi="Calisto MT" w:cstheme="majorBidi"/>
        </w:rPr>
        <w:t>.Disability</w:t>
      </w:r>
      <w:proofErr w:type="spellEnd"/>
      <w:r w:rsidRPr="00F60B83">
        <w:rPr>
          <w:rFonts w:ascii="Calisto MT" w:hAnsi="Calisto MT" w:cstheme="majorBidi"/>
        </w:rPr>
        <w:t xml:space="preserve"> &amp; Society 31.5 (2016)</w:t>
      </w:r>
    </w:p>
    <w:p w:rsidR="009D57FB" w:rsidRPr="00F60B83" w:rsidRDefault="009D57FB" w:rsidP="009D57FB">
      <w:pPr>
        <w:pStyle w:val="TeksCatatanKaki"/>
        <w:ind w:left="851" w:hanging="284"/>
        <w:jc w:val="both"/>
        <w:rPr>
          <w:rFonts w:ascii="Calisto MT" w:hAnsi="Calisto MT" w:cstheme="majorBidi"/>
        </w:rPr>
      </w:pPr>
      <w:proofErr w:type="spellStart"/>
      <w:r w:rsidRPr="00F60B83">
        <w:rPr>
          <w:rFonts w:ascii="Calisto MT" w:hAnsi="Calisto MT" w:cstheme="majorBidi"/>
        </w:rPr>
        <w:t>Tarsidi</w:t>
      </w:r>
      <w:proofErr w:type="spellEnd"/>
      <w:r w:rsidRPr="00F60B83">
        <w:rPr>
          <w:rFonts w:ascii="Calisto MT" w:hAnsi="Calisto MT" w:cstheme="majorBidi"/>
        </w:rPr>
        <w:t>,</w:t>
      </w:r>
      <w:r w:rsidRPr="009D57FB">
        <w:rPr>
          <w:rFonts w:ascii="Calisto MT" w:hAnsi="Calisto MT" w:cstheme="majorBidi"/>
        </w:rPr>
        <w:t xml:space="preserve"> </w:t>
      </w:r>
      <w:proofErr w:type="spellStart"/>
      <w:r w:rsidRPr="00F60B83">
        <w:rPr>
          <w:rFonts w:ascii="Calisto MT" w:hAnsi="Calisto MT" w:cstheme="majorBidi"/>
        </w:rPr>
        <w:t>Didi</w:t>
      </w:r>
      <w:proofErr w:type="spellEnd"/>
      <w:r w:rsidRPr="00F60B83">
        <w:rPr>
          <w:rFonts w:ascii="Calisto MT" w:hAnsi="Calisto MT" w:cstheme="majorBidi"/>
        </w:rPr>
        <w:t xml:space="preserve"> </w:t>
      </w:r>
      <w:proofErr w:type="spellStart"/>
      <w:r w:rsidRPr="00F60B83">
        <w:rPr>
          <w:rFonts w:ascii="Calisto MT" w:hAnsi="Calisto MT" w:cstheme="majorBidi"/>
        </w:rPr>
        <w:t>dan</w:t>
      </w:r>
      <w:proofErr w:type="spellEnd"/>
      <w:r w:rsidRPr="00F60B83">
        <w:rPr>
          <w:rFonts w:ascii="Calisto MT" w:hAnsi="Calisto MT" w:cstheme="majorBidi"/>
        </w:rPr>
        <w:t xml:space="preserve"> </w:t>
      </w:r>
      <w:proofErr w:type="spellStart"/>
      <w:r w:rsidRPr="00F60B83">
        <w:rPr>
          <w:rFonts w:ascii="Calisto MT" w:hAnsi="Calisto MT" w:cstheme="majorBidi"/>
        </w:rPr>
        <w:t>Permanarian</w:t>
      </w:r>
      <w:proofErr w:type="spellEnd"/>
      <w:r w:rsidRPr="00F60B83">
        <w:rPr>
          <w:rFonts w:ascii="Calisto MT" w:hAnsi="Calisto MT" w:cstheme="majorBidi"/>
        </w:rPr>
        <w:t xml:space="preserve"> </w:t>
      </w:r>
      <w:proofErr w:type="spellStart"/>
      <w:r w:rsidRPr="00F60B83">
        <w:rPr>
          <w:rFonts w:ascii="Calisto MT" w:hAnsi="Calisto MT" w:cstheme="majorBidi"/>
        </w:rPr>
        <w:t>Somad</w:t>
      </w:r>
      <w:proofErr w:type="spellEnd"/>
      <w:r w:rsidRPr="00F60B83">
        <w:rPr>
          <w:rFonts w:ascii="Calisto MT" w:hAnsi="Calisto MT" w:cstheme="majorBidi"/>
        </w:rPr>
        <w:t>.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Ketunaan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Istilah</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Alternatif</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Terbaik</w:t>
      </w:r>
      <w:proofErr w:type="spellEnd"/>
      <w:r w:rsidRPr="00F60B83">
        <w:rPr>
          <w:rFonts w:ascii="Calisto MT" w:hAnsi="Calisto MT" w:cstheme="majorBidi"/>
          <w:i/>
          <w:iCs/>
        </w:rPr>
        <w:t xml:space="preserve"> untuk </w:t>
      </w:r>
      <w:proofErr w:type="spellStart"/>
      <w:r w:rsidRPr="00F60B83">
        <w:rPr>
          <w:rFonts w:ascii="Calisto MT" w:hAnsi="Calisto MT" w:cstheme="majorBidi"/>
          <w:i/>
          <w:iCs/>
        </w:rPr>
        <w:t>Menggantikan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Istilah</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proofErr w:type="gramStart"/>
      <w:r w:rsidRPr="00F60B83">
        <w:rPr>
          <w:rFonts w:ascii="Calisto MT" w:hAnsi="Calisto MT" w:cstheme="majorBidi"/>
          <w:i/>
          <w:iCs/>
        </w:rPr>
        <w:t>cacat</w:t>
      </w:r>
      <w:proofErr w:type="spellEnd"/>
      <w:r w:rsidRPr="00F60B83">
        <w:rPr>
          <w:rFonts w:ascii="Calisto MT" w:hAnsi="Calisto MT" w:cstheme="majorBidi"/>
          <w:lang w:val="id-ID"/>
        </w:rPr>
        <w:t xml:space="preserve"> </w:t>
      </w:r>
      <w:r w:rsidRPr="00F60B83">
        <w:rPr>
          <w:rFonts w:ascii="Calisto MT" w:hAnsi="Calisto MT" w:cstheme="majorBidi"/>
        </w:rPr>
        <w:t>?."</w:t>
      </w:r>
      <w:proofErr w:type="gramEnd"/>
      <w:r w:rsidRPr="00F60B83">
        <w:rPr>
          <w:rFonts w:ascii="Calisto MT" w:hAnsi="Calisto MT" w:cstheme="majorBidi"/>
        </w:rPr>
        <w:t xml:space="preserve"> </w:t>
      </w:r>
      <w:proofErr w:type="spellStart"/>
      <w:r w:rsidRPr="00F60B83">
        <w:rPr>
          <w:rFonts w:ascii="Calisto MT" w:hAnsi="Calisto MT" w:cstheme="majorBidi"/>
        </w:rPr>
        <w:t>Jassi</w:t>
      </w:r>
      <w:proofErr w:type="spellEnd"/>
      <w:r w:rsidRPr="00F60B83">
        <w:rPr>
          <w:rFonts w:ascii="Calisto MT" w:hAnsi="Calisto MT" w:cstheme="majorBidi"/>
        </w:rPr>
        <w:t xml:space="preserve"> </w:t>
      </w:r>
      <w:proofErr w:type="spellStart"/>
      <w:r w:rsidRPr="00F60B83">
        <w:rPr>
          <w:rFonts w:ascii="Calisto MT" w:hAnsi="Calisto MT" w:cstheme="majorBidi"/>
        </w:rPr>
        <w:t>Anakku</w:t>
      </w:r>
      <w:proofErr w:type="spellEnd"/>
      <w:r w:rsidRPr="00F60B83">
        <w:rPr>
          <w:rFonts w:ascii="Calisto MT" w:hAnsi="Calisto MT" w:cstheme="majorBidi"/>
        </w:rPr>
        <w:t xml:space="preserve"> 8.2 (2009)</w:t>
      </w:r>
    </w:p>
    <w:p w:rsidR="009D57FB" w:rsidRPr="009D57FB" w:rsidRDefault="009D57FB" w:rsidP="009D57FB">
      <w:pPr>
        <w:pStyle w:val="TeksCatatanKaki"/>
        <w:ind w:left="851" w:hanging="284"/>
        <w:jc w:val="both"/>
        <w:rPr>
          <w:rFonts w:ascii="Calisto MT" w:hAnsi="Calisto MT"/>
          <w:lang w:val="id-ID"/>
        </w:rPr>
      </w:pPr>
      <w:r w:rsidRPr="00F60B83">
        <w:rPr>
          <w:rFonts w:ascii="Calisto MT" w:hAnsi="Calisto MT"/>
        </w:rPr>
        <w:t>Zola,</w:t>
      </w:r>
      <w:r w:rsidRPr="009D57FB">
        <w:t xml:space="preserve"> </w:t>
      </w:r>
      <w:r w:rsidRPr="009D57FB">
        <w:rPr>
          <w:rFonts w:ascii="Calisto MT" w:hAnsi="Calisto MT"/>
        </w:rPr>
        <w:t xml:space="preserve">Irving Kenneth </w:t>
      </w:r>
      <w:r w:rsidRPr="00F60B83">
        <w:rPr>
          <w:rFonts w:ascii="Calisto MT" w:hAnsi="Calisto MT"/>
        </w:rPr>
        <w:t>"The language of disability: Problems of politics and practice." Australian Disability Review 1.3 (1988</w:t>
      </w:r>
      <w:r>
        <w:rPr>
          <w:rFonts w:ascii="Calisto MT" w:hAnsi="Calisto MT"/>
          <w:lang w:val="id-ID"/>
        </w:rPr>
        <w:t>)</w:t>
      </w:r>
    </w:p>
    <w:p w:rsidR="009D57FB" w:rsidRPr="00F60B83" w:rsidRDefault="009D57FB" w:rsidP="009D57FB">
      <w:pPr>
        <w:spacing w:after="0" w:line="240" w:lineRule="auto"/>
        <w:ind w:left="851" w:hanging="284"/>
        <w:jc w:val="center"/>
        <w:rPr>
          <w:rFonts w:asciiTheme="majorBidi" w:hAnsiTheme="majorBidi" w:cstheme="majorBidi"/>
          <w:color w:val="000000" w:themeColor="text1"/>
          <w:sz w:val="24"/>
          <w:szCs w:val="24"/>
        </w:rPr>
      </w:pPr>
    </w:p>
    <w:sectPr w:rsidR="009D57FB" w:rsidRPr="00F60B83" w:rsidSect="00100D65">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08" w:rsidRDefault="00F47A08" w:rsidP="000F5B45">
      <w:pPr>
        <w:spacing w:after="0" w:line="240" w:lineRule="auto"/>
      </w:pPr>
      <w:r>
        <w:separator/>
      </w:r>
    </w:p>
  </w:endnote>
  <w:endnote w:type="continuationSeparator" w:id="0">
    <w:p w:rsidR="00F47A08" w:rsidRDefault="00F47A08" w:rsidP="000F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c21a4810">
    <w:altName w:val="Times New Roman"/>
    <w:panose1 w:val="00000000000000000000"/>
    <w:charset w:val="00"/>
    <w:family w:val="roman"/>
    <w:notTrueType/>
    <w:pitch w:val="default"/>
  </w:font>
  <w:font w:name="AdvTTc21a4810+1e">
    <w:altName w:val="Times New Roman"/>
    <w:panose1 w:val="00000000000000000000"/>
    <w:charset w:val="00"/>
    <w:family w:val="roman"/>
    <w:notTrueType/>
    <w:pitch w:val="default"/>
  </w:font>
  <w:font w:name="AdvTTc21a4810+01">
    <w:altName w:val="Times New Roman"/>
    <w:panose1 w:val="00000000000000000000"/>
    <w:charset w:val="00"/>
    <w:family w:val="roman"/>
    <w:notTrueType/>
    <w:pitch w:val="default"/>
  </w:font>
  <w:font w:name="AdvTT3ec029f0.I">
    <w:altName w:val="Times New Roman"/>
    <w:panose1 w:val="00000000000000000000"/>
    <w:charset w:val="00"/>
    <w:family w:val="roman"/>
    <w:notTrueType/>
    <w:pitch w:val="default"/>
  </w:font>
  <w:font w:name="AdvTT3ec029f0.I+01">
    <w:altName w:val="Times New Roman"/>
    <w:panose1 w:val="00000000000000000000"/>
    <w:charset w:val="00"/>
    <w:family w:val="roman"/>
    <w:notTrueType/>
    <w:pitch w:val="default"/>
  </w:font>
  <w:font w:name="AdvTT3ec029f0.I+02">
    <w:altName w:val="Times New Roman"/>
    <w:panose1 w:val="00000000000000000000"/>
    <w:charset w:val="00"/>
    <w:family w:val="roman"/>
    <w:notTrueType/>
    <w:pitch w:val="default"/>
  </w:font>
  <w:font w:name="AdvTT3ec029f0.I+1e">
    <w:altName w:val="Times New Roman"/>
    <w:panose1 w:val="00000000000000000000"/>
    <w:charset w:val="00"/>
    <w:family w:val="roman"/>
    <w:notTrueType/>
    <w:pitch w:val="default"/>
  </w:font>
  <w:font w:name="AdvTT3ec029f0.I+fb">
    <w:altName w:val="Times New Roman"/>
    <w:panose1 w:val="00000000000000000000"/>
    <w:charset w:val="00"/>
    <w:family w:val="roman"/>
    <w:notTrueType/>
    <w:pitch w:val="default"/>
  </w:font>
  <w:font w:name="AdvTTc21a4810+fb">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08" w:rsidRDefault="00F47A08" w:rsidP="000F5B45">
      <w:pPr>
        <w:spacing w:after="0" w:line="240" w:lineRule="auto"/>
      </w:pPr>
      <w:r>
        <w:separator/>
      </w:r>
    </w:p>
  </w:footnote>
  <w:footnote w:type="continuationSeparator" w:id="0">
    <w:p w:rsidR="00F47A08" w:rsidRDefault="00F47A08" w:rsidP="000F5B45">
      <w:pPr>
        <w:spacing w:after="0" w:line="240" w:lineRule="auto"/>
      </w:pPr>
      <w:r>
        <w:continuationSeparator/>
      </w:r>
    </w:p>
  </w:footnote>
  <w:footnote w:id="1">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r w:rsidRPr="00F60B83">
        <w:rPr>
          <w:rFonts w:ascii="Calisto MT" w:hAnsi="Calisto MT" w:cstheme="majorBidi"/>
        </w:rPr>
        <w:t xml:space="preserve"> </w:t>
      </w:r>
      <w:proofErr w:type="spellStart"/>
      <w:r w:rsidRPr="00F60B83">
        <w:rPr>
          <w:rFonts w:ascii="Calisto MT" w:hAnsi="Calisto MT" w:cstheme="majorBidi"/>
        </w:rPr>
        <w:t>Didi</w:t>
      </w:r>
      <w:proofErr w:type="spellEnd"/>
      <w:r w:rsidRPr="00F60B83">
        <w:rPr>
          <w:rFonts w:ascii="Calisto MT" w:hAnsi="Calisto MT" w:cstheme="majorBidi"/>
        </w:rPr>
        <w:t xml:space="preserve"> </w:t>
      </w:r>
      <w:proofErr w:type="spellStart"/>
      <w:r w:rsidRPr="00F60B83">
        <w:rPr>
          <w:rFonts w:ascii="Calisto MT" w:hAnsi="Calisto MT" w:cstheme="majorBidi"/>
        </w:rPr>
        <w:t>Tarsidi</w:t>
      </w:r>
      <w:proofErr w:type="spellEnd"/>
      <w:r w:rsidRPr="00F60B83">
        <w:rPr>
          <w:rFonts w:ascii="Calisto MT" w:hAnsi="Calisto MT" w:cstheme="majorBidi"/>
        </w:rPr>
        <w:t xml:space="preserve">, </w:t>
      </w:r>
      <w:proofErr w:type="spellStart"/>
      <w:r w:rsidRPr="00F60B83">
        <w:rPr>
          <w:rFonts w:ascii="Calisto MT" w:hAnsi="Calisto MT" w:cstheme="majorBidi"/>
        </w:rPr>
        <w:t>dan</w:t>
      </w:r>
      <w:proofErr w:type="spellEnd"/>
      <w:r w:rsidRPr="00F60B83">
        <w:rPr>
          <w:rFonts w:ascii="Calisto MT" w:hAnsi="Calisto MT" w:cstheme="majorBidi"/>
        </w:rPr>
        <w:t xml:space="preserve"> </w:t>
      </w:r>
      <w:proofErr w:type="spellStart"/>
      <w:r w:rsidRPr="00F60B83">
        <w:rPr>
          <w:rFonts w:ascii="Calisto MT" w:hAnsi="Calisto MT" w:cstheme="majorBidi"/>
        </w:rPr>
        <w:t>Permanarian</w:t>
      </w:r>
      <w:proofErr w:type="spellEnd"/>
      <w:r w:rsidRPr="00F60B83">
        <w:rPr>
          <w:rFonts w:ascii="Calisto MT" w:hAnsi="Calisto MT" w:cstheme="majorBidi"/>
        </w:rPr>
        <w:t xml:space="preserve"> </w:t>
      </w:r>
      <w:proofErr w:type="spellStart"/>
      <w:r w:rsidRPr="00F60B83">
        <w:rPr>
          <w:rFonts w:ascii="Calisto MT" w:hAnsi="Calisto MT" w:cstheme="majorBidi"/>
        </w:rPr>
        <w:t>Somad</w:t>
      </w:r>
      <w:proofErr w:type="spellEnd"/>
      <w:r w:rsidRPr="00F60B83">
        <w:rPr>
          <w:rFonts w:ascii="Calisto MT" w:hAnsi="Calisto MT" w:cstheme="majorBidi"/>
        </w:rPr>
        <w:t>.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Ketunaan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Istilah</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Alternatif</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Terbaik</w:t>
      </w:r>
      <w:proofErr w:type="spellEnd"/>
      <w:r w:rsidRPr="00F60B83">
        <w:rPr>
          <w:rFonts w:ascii="Calisto MT" w:hAnsi="Calisto MT" w:cstheme="majorBidi"/>
          <w:i/>
          <w:iCs/>
        </w:rPr>
        <w:t xml:space="preserve"> untuk </w:t>
      </w:r>
      <w:proofErr w:type="spellStart"/>
      <w:r w:rsidRPr="00F60B83">
        <w:rPr>
          <w:rFonts w:ascii="Calisto MT" w:hAnsi="Calisto MT" w:cstheme="majorBidi"/>
          <w:i/>
          <w:iCs/>
        </w:rPr>
        <w:t>Menggantikan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Istilah</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proofErr w:type="gramStart"/>
      <w:r w:rsidRPr="00F60B83">
        <w:rPr>
          <w:rFonts w:ascii="Calisto MT" w:hAnsi="Calisto MT" w:cstheme="majorBidi"/>
          <w:i/>
          <w:iCs/>
        </w:rPr>
        <w:t>cacat</w:t>
      </w:r>
      <w:proofErr w:type="spellEnd"/>
      <w:r w:rsidRPr="00F60B83">
        <w:rPr>
          <w:rFonts w:ascii="Calisto MT" w:hAnsi="Calisto MT" w:cstheme="majorBidi"/>
          <w:lang w:val="id-ID"/>
        </w:rPr>
        <w:t xml:space="preserve"> </w:t>
      </w:r>
      <w:r w:rsidRPr="00F60B83">
        <w:rPr>
          <w:rFonts w:ascii="Calisto MT" w:hAnsi="Calisto MT" w:cstheme="majorBidi"/>
        </w:rPr>
        <w:t>?."</w:t>
      </w:r>
      <w:proofErr w:type="gramEnd"/>
      <w:r w:rsidRPr="00F60B83">
        <w:rPr>
          <w:rFonts w:ascii="Calisto MT" w:hAnsi="Calisto MT" w:cstheme="majorBidi"/>
        </w:rPr>
        <w:t xml:space="preserve"> </w:t>
      </w:r>
      <w:proofErr w:type="spellStart"/>
      <w:r w:rsidRPr="00F60B83">
        <w:rPr>
          <w:rFonts w:ascii="Calisto MT" w:hAnsi="Calisto MT" w:cstheme="majorBidi"/>
        </w:rPr>
        <w:t>Jassi</w:t>
      </w:r>
      <w:proofErr w:type="spellEnd"/>
      <w:r w:rsidRPr="00F60B83">
        <w:rPr>
          <w:rFonts w:ascii="Calisto MT" w:hAnsi="Calisto MT" w:cstheme="majorBidi"/>
        </w:rPr>
        <w:t xml:space="preserve"> </w:t>
      </w:r>
      <w:proofErr w:type="spellStart"/>
      <w:r w:rsidRPr="00F60B83">
        <w:rPr>
          <w:rFonts w:ascii="Calisto MT" w:hAnsi="Calisto MT" w:cstheme="majorBidi"/>
        </w:rPr>
        <w:t>Anakku</w:t>
      </w:r>
      <w:proofErr w:type="spellEnd"/>
      <w:r w:rsidRPr="00F60B83">
        <w:rPr>
          <w:rFonts w:ascii="Calisto MT" w:hAnsi="Calisto MT" w:cstheme="majorBidi"/>
        </w:rPr>
        <w:t xml:space="preserve"> 8.2 (2009), </w:t>
      </w:r>
      <w:proofErr w:type="spellStart"/>
      <w:r w:rsidRPr="00F60B83">
        <w:rPr>
          <w:rFonts w:ascii="Calisto MT" w:hAnsi="Calisto MT" w:cstheme="majorBidi"/>
        </w:rPr>
        <w:t>hal</w:t>
      </w:r>
      <w:proofErr w:type="spellEnd"/>
      <w:r w:rsidRPr="00F60B83">
        <w:rPr>
          <w:rFonts w:ascii="Calisto MT" w:hAnsi="Calisto MT" w:cstheme="majorBidi"/>
        </w:rPr>
        <w:t>. 128-132.</w:t>
      </w:r>
    </w:p>
  </w:footnote>
  <w:footnote w:id="2">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proofErr w:type="spellStart"/>
      <w:r w:rsidRPr="00F60B83">
        <w:rPr>
          <w:rFonts w:ascii="Calisto MT" w:hAnsi="Calisto MT" w:cstheme="majorBidi"/>
        </w:rPr>
        <w:t>Arif</w:t>
      </w:r>
      <w:proofErr w:type="spellEnd"/>
      <w:r w:rsidRPr="00F60B83">
        <w:rPr>
          <w:rFonts w:ascii="Calisto MT" w:hAnsi="Calisto MT" w:cstheme="majorBidi"/>
        </w:rPr>
        <w:t xml:space="preserve"> </w:t>
      </w:r>
      <w:proofErr w:type="spellStart"/>
      <w:r w:rsidRPr="00F60B83">
        <w:rPr>
          <w:rFonts w:ascii="Calisto MT" w:hAnsi="Calisto MT" w:cstheme="majorBidi"/>
        </w:rPr>
        <w:t>Maftuhin</w:t>
      </w:r>
      <w:proofErr w:type="spellEnd"/>
      <w:r w:rsidRPr="00F60B83">
        <w:rPr>
          <w:rFonts w:ascii="Calisto MT" w:hAnsi="Calisto MT" w:cstheme="majorBidi"/>
        </w:rPr>
        <w:t xml:space="preserve">, </w:t>
      </w:r>
      <w:proofErr w:type="spellStart"/>
      <w:r w:rsidRPr="00F60B83">
        <w:rPr>
          <w:rFonts w:ascii="Calisto MT" w:hAnsi="Calisto MT" w:cstheme="majorBidi"/>
          <w:i/>
          <w:iCs/>
        </w:rPr>
        <w:t>Mengikat</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makna</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diskriminasi</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cacat</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difabel</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dan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Penyandang</w:t>
      </w:r>
      <w:proofErr w:type="spellEnd"/>
      <w:r w:rsidRPr="00F60B83">
        <w:rPr>
          <w:rFonts w:ascii="Calisto MT" w:hAnsi="Calisto MT" w:cstheme="majorBidi"/>
          <w:i/>
          <w:iCs/>
        </w:rPr>
        <w:t xml:space="preserve"> disabilitas."</w:t>
      </w:r>
      <w:r w:rsidRPr="00F60B83">
        <w:rPr>
          <w:rFonts w:ascii="Calisto MT" w:hAnsi="Calisto MT" w:cstheme="majorBidi"/>
        </w:rPr>
        <w:t xml:space="preserve"> </w:t>
      </w:r>
      <w:proofErr w:type="spellStart"/>
      <w:r w:rsidRPr="00F60B83">
        <w:rPr>
          <w:rFonts w:ascii="Calisto MT" w:hAnsi="Calisto MT" w:cstheme="majorBidi"/>
        </w:rPr>
        <w:t>Inklusi</w:t>
      </w:r>
      <w:proofErr w:type="spellEnd"/>
      <w:r w:rsidRPr="00F60B83">
        <w:rPr>
          <w:rFonts w:ascii="Calisto MT" w:hAnsi="Calisto MT" w:cstheme="majorBidi"/>
        </w:rPr>
        <w:t>: Journal of Disability Studies 3.2 (2016), hal,139-162.</w:t>
      </w:r>
    </w:p>
  </w:footnote>
  <w:footnote w:id="3">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r w:rsidRPr="00F60B83">
        <w:rPr>
          <w:rFonts w:ascii="Calisto MT" w:hAnsi="Calisto MT" w:cstheme="majorBidi"/>
        </w:rPr>
        <w:t xml:space="preserve"> Suharto, </w:t>
      </w:r>
      <w:proofErr w:type="spellStart"/>
      <w:r w:rsidRPr="00F60B83">
        <w:rPr>
          <w:rFonts w:ascii="Calisto MT" w:hAnsi="Calisto MT" w:cstheme="majorBidi"/>
        </w:rPr>
        <w:t>Pim</w:t>
      </w:r>
      <w:proofErr w:type="spellEnd"/>
      <w:r w:rsidRPr="00F60B83">
        <w:rPr>
          <w:rFonts w:ascii="Calisto MT" w:hAnsi="Calisto MT" w:cstheme="majorBidi"/>
        </w:rPr>
        <w:t xml:space="preserve"> </w:t>
      </w:r>
      <w:proofErr w:type="spellStart"/>
      <w:r w:rsidRPr="00F60B83">
        <w:rPr>
          <w:rFonts w:ascii="Calisto MT" w:hAnsi="Calisto MT" w:cstheme="majorBidi"/>
        </w:rPr>
        <w:t>Kuipers</w:t>
      </w:r>
      <w:proofErr w:type="spellEnd"/>
      <w:r w:rsidRPr="00F60B83">
        <w:rPr>
          <w:rFonts w:ascii="Calisto MT" w:hAnsi="Calisto MT" w:cstheme="majorBidi"/>
        </w:rPr>
        <w:t xml:space="preserve">, </w:t>
      </w:r>
      <w:proofErr w:type="spellStart"/>
      <w:r w:rsidRPr="00F60B83">
        <w:rPr>
          <w:rFonts w:ascii="Calisto MT" w:hAnsi="Calisto MT" w:cstheme="majorBidi"/>
        </w:rPr>
        <w:t>dan</w:t>
      </w:r>
      <w:proofErr w:type="spellEnd"/>
      <w:r w:rsidRPr="00F60B83">
        <w:rPr>
          <w:rFonts w:ascii="Calisto MT" w:hAnsi="Calisto MT" w:cstheme="majorBidi"/>
        </w:rPr>
        <w:t xml:space="preserve">, Pat Dorsett. </w:t>
      </w:r>
      <w:r w:rsidRPr="00F60B83">
        <w:rPr>
          <w:rFonts w:ascii="Calisto MT" w:hAnsi="Calisto MT" w:cstheme="majorBidi"/>
          <w:i/>
          <w:iCs/>
        </w:rPr>
        <w:t>Disability terminology and the emergence of ‘</w:t>
      </w:r>
      <w:proofErr w:type="spellStart"/>
      <w:r w:rsidRPr="00F60B83">
        <w:rPr>
          <w:rFonts w:ascii="Calisto MT" w:hAnsi="Calisto MT" w:cstheme="majorBidi"/>
          <w:i/>
          <w:iCs/>
        </w:rPr>
        <w:t>diffability’in</w:t>
      </w:r>
      <w:proofErr w:type="spellEnd"/>
      <w:r w:rsidRPr="00F60B83">
        <w:rPr>
          <w:rFonts w:ascii="Calisto MT" w:hAnsi="Calisto MT" w:cstheme="majorBidi"/>
          <w:i/>
          <w:iCs/>
        </w:rPr>
        <w:t xml:space="preserve"> </w:t>
      </w:r>
      <w:proofErr w:type="spellStart"/>
      <w:r w:rsidRPr="00F60B83">
        <w:rPr>
          <w:rFonts w:ascii="Calisto MT" w:hAnsi="Calisto MT" w:cstheme="majorBidi"/>
          <w:i/>
          <w:iCs/>
        </w:rPr>
        <w:t>Indonesia</w:t>
      </w:r>
      <w:r w:rsidRPr="00F60B83">
        <w:rPr>
          <w:rFonts w:ascii="Calisto MT" w:hAnsi="Calisto MT" w:cstheme="majorBidi"/>
        </w:rPr>
        <w:t>.Disability</w:t>
      </w:r>
      <w:proofErr w:type="spellEnd"/>
      <w:r w:rsidRPr="00F60B83">
        <w:rPr>
          <w:rFonts w:ascii="Calisto MT" w:hAnsi="Calisto MT" w:cstheme="majorBidi"/>
        </w:rPr>
        <w:t xml:space="preserve"> &amp; Society 31.5 (2016)</w:t>
      </w:r>
      <w:r w:rsidRPr="00F60B83">
        <w:rPr>
          <w:rFonts w:ascii="Calisto MT" w:hAnsi="Calisto MT" w:cstheme="majorBidi"/>
          <w:lang w:val="id-ID"/>
        </w:rPr>
        <w:t>, hal,</w:t>
      </w:r>
      <w:r w:rsidRPr="00F60B83">
        <w:rPr>
          <w:rFonts w:ascii="Calisto MT" w:hAnsi="Calisto MT" w:cstheme="majorBidi"/>
        </w:rPr>
        <w:t xml:space="preserve"> 693-712.</w:t>
      </w:r>
    </w:p>
  </w:footnote>
  <w:footnote w:id="4">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r w:rsidRPr="00F60B83">
        <w:rPr>
          <w:rFonts w:ascii="Calisto MT" w:hAnsi="Calisto MT" w:cstheme="majorBidi"/>
        </w:rPr>
        <w:t xml:space="preserve"> Sri </w:t>
      </w:r>
      <w:proofErr w:type="spellStart"/>
      <w:r w:rsidRPr="00F60B83">
        <w:rPr>
          <w:rFonts w:ascii="Calisto MT" w:hAnsi="Calisto MT" w:cstheme="majorBidi"/>
        </w:rPr>
        <w:t>Moertiningsih</w:t>
      </w:r>
      <w:proofErr w:type="spellEnd"/>
      <w:r w:rsidRPr="00F60B83">
        <w:rPr>
          <w:rFonts w:ascii="Calisto MT" w:hAnsi="Calisto MT" w:cstheme="majorBidi"/>
        </w:rPr>
        <w:t xml:space="preserve"> </w:t>
      </w:r>
      <w:proofErr w:type="spellStart"/>
      <w:r w:rsidRPr="00F60B83">
        <w:rPr>
          <w:rFonts w:ascii="Calisto MT" w:hAnsi="Calisto MT" w:cstheme="majorBidi"/>
        </w:rPr>
        <w:t>Adioetomo</w:t>
      </w:r>
      <w:proofErr w:type="spellEnd"/>
      <w:r w:rsidRPr="00F60B83">
        <w:rPr>
          <w:rFonts w:ascii="Calisto MT" w:hAnsi="Calisto MT" w:cstheme="majorBidi"/>
        </w:rPr>
        <w:t xml:space="preserve">, Daniel Mont, </w:t>
      </w:r>
      <w:proofErr w:type="spellStart"/>
      <w:r w:rsidRPr="00F60B83">
        <w:rPr>
          <w:rFonts w:ascii="Calisto MT" w:hAnsi="Calisto MT" w:cstheme="majorBidi"/>
        </w:rPr>
        <w:t>dan</w:t>
      </w:r>
      <w:proofErr w:type="spellEnd"/>
      <w:r w:rsidRPr="00F60B83">
        <w:rPr>
          <w:rFonts w:ascii="Calisto MT" w:hAnsi="Calisto MT" w:cstheme="majorBidi"/>
        </w:rPr>
        <w:t xml:space="preserve"> </w:t>
      </w:r>
      <w:proofErr w:type="spellStart"/>
      <w:r w:rsidRPr="00F60B83">
        <w:rPr>
          <w:rFonts w:ascii="Calisto MT" w:hAnsi="Calisto MT" w:cstheme="majorBidi"/>
        </w:rPr>
        <w:t>Irwanto</w:t>
      </w:r>
      <w:proofErr w:type="spellEnd"/>
      <w:r w:rsidRPr="00F60B83">
        <w:rPr>
          <w:rFonts w:ascii="Calisto MT" w:hAnsi="Calisto MT" w:cstheme="majorBidi"/>
        </w:rPr>
        <w:t>. "</w:t>
      </w:r>
      <w:r w:rsidRPr="00F60B83">
        <w:rPr>
          <w:rFonts w:ascii="Calisto MT" w:hAnsi="Calisto MT" w:cstheme="majorBidi"/>
          <w:i/>
          <w:iCs/>
        </w:rPr>
        <w:t>Persons with Disabilities in Indonesia: Empirical facts and implications for social protection policies</w:t>
      </w:r>
      <w:r w:rsidRPr="00F60B83">
        <w:rPr>
          <w:rFonts w:ascii="Calisto MT" w:hAnsi="Calisto MT" w:cstheme="majorBidi"/>
        </w:rPr>
        <w:t xml:space="preserve">." Retrieved from Jakarta (2014), </w:t>
      </w:r>
      <w:proofErr w:type="spellStart"/>
      <w:r w:rsidRPr="00F60B83">
        <w:rPr>
          <w:rFonts w:ascii="Calisto MT" w:hAnsi="Calisto MT" w:cstheme="majorBidi"/>
        </w:rPr>
        <w:t>hal</w:t>
      </w:r>
      <w:proofErr w:type="spellEnd"/>
      <w:r w:rsidRPr="00F60B83">
        <w:rPr>
          <w:rFonts w:ascii="Calisto MT" w:hAnsi="Calisto MT" w:cstheme="majorBidi"/>
        </w:rPr>
        <w:t>. 21</w:t>
      </w:r>
    </w:p>
  </w:footnote>
  <w:footnote w:id="5">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proofErr w:type="spellStart"/>
      <w:r w:rsidRPr="00F60B83">
        <w:rPr>
          <w:rFonts w:ascii="Calisto MT" w:hAnsi="Calisto MT" w:cstheme="majorBidi"/>
        </w:rPr>
        <w:t>Devlieger</w:t>
      </w:r>
      <w:proofErr w:type="spellEnd"/>
      <w:r w:rsidRPr="00F60B83">
        <w:rPr>
          <w:rFonts w:ascii="Calisto MT" w:hAnsi="Calisto MT" w:cstheme="majorBidi"/>
        </w:rPr>
        <w:t xml:space="preserve"> </w:t>
      </w:r>
      <w:proofErr w:type="spellStart"/>
      <w:r w:rsidRPr="00F60B83">
        <w:rPr>
          <w:rFonts w:ascii="Calisto MT" w:hAnsi="Calisto MT" w:cstheme="majorBidi"/>
        </w:rPr>
        <w:t>mengkaji</w:t>
      </w:r>
      <w:proofErr w:type="spellEnd"/>
      <w:r w:rsidRPr="00F60B83">
        <w:rPr>
          <w:rFonts w:ascii="Calisto MT" w:hAnsi="Calisto MT" w:cstheme="majorBidi"/>
        </w:rPr>
        <w:t xml:space="preserve"> </w:t>
      </w:r>
      <w:proofErr w:type="spellStart"/>
      <w:r w:rsidRPr="00F60B83">
        <w:rPr>
          <w:rFonts w:ascii="Calisto MT" w:hAnsi="Calisto MT" w:cstheme="majorBidi"/>
        </w:rPr>
        <w:t>tentang</w:t>
      </w:r>
      <w:proofErr w:type="spellEnd"/>
      <w:r w:rsidRPr="00F60B83">
        <w:rPr>
          <w:rFonts w:ascii="Calisto MT" w:hAnsi="Calisto MT" w:cstheme="majorBidi"/>
        </w:rPr>
        <w:t xml:space="preserve"> </w:t>
      </w:r>
      <w:proofErr w:type="spellStart"/>
      <w:r w:rsidRPr="00F60B83">
        <w:rPr>
          <w:rFonts w:ascii="Calisto MT" w:hAnsi="Calisto MT" w:cstheme="majorBidi"/>
        </w:rPr>
        <w:t>perubahan</w:t>
      </w:r>
      <w:proofErr w:type="spellEnd"/>
      <w:r w:rsidRPr="00F60B83">
        <w:rPr>
          <w:rFonts w:ascii="Calisto MT" w:hAnsi="Calisto MT" w:cstheme="majorBidi"/>
        </w:rPr>
        <w:t xml:space="preserve"> </w:t>
      </w:r>
      <w:proofErr w:type="spellStart"/>
      <w:r w:rsidRPr="00F60B83">
        <w:rPr>
          <w:rFonts w:ascii="Calisto MT" w:hAnsi="Calisto MT" w:cstheme="majorBidi"/>
        </w:rPr>
        <w:t>penggunaan</w:t>
      </w:r>
      <w:proofErr w:type="spellEnd"/>
      <w:r w:rsidRPr="00F60B83">
        <w:rPr>
          <w:rFonts w:ascii="Calisto MT" w:hAnsi="Calisto MT" w:cstheme="majorBidi"/>
        </w:rPr>
        <w:t xml:space="preserve"> </w:t>
      </w:r>
      <w:proofErr w:type="spellStart"/>
      <w:r w:rsidRPr="00F60B83">
        <w:rPr>
          <w:rFonts w:ascii="Calisto MT" w:hAnsi="Calisto MT" w:cstheme="majorBidi"/>
        </w:rPr>
        <w:t>istilah</w:t>
      </w:r>
      <w:proofErr w:type="spellEnd"/>
      <w:r w:rsidRPr="00F60B83">
        <w:rPr>
          <w:rFonts w:ascii="Calisto MT" w:hAnsi="Calisto MT" w:cstheme="majorBidi"/>
        </w:rPr>
        <w:t xml:space="preserve"> </w:t>
      </w:r>
      <w:proofErr w:type="spellStart"/>
      <w:r w:rsidRPr="00F60B83">
        <w:rPr>
          <w:rFonts w:ascii="Calisto MT" w:hAnsi="Calisto MT" w:cstheme="majorBidi"/>
        </w:rPr>
        <w:t>dari</w:t>
      </w:r>
      <w:proofErr w:type="spellEnd"/>
      <w:r w:rsidRPr="00F60B83">
        <w:rPr>
          <w:rFonts w:ascii="Calisto MT" w:hAnsi="Calisto MT" w:cstheme="majorBidi"/>
        </w:rPr>
        <w:t xml:space="preserve"> handicap </w:t>
      </w:r>
      <w:proofErr w:type="spellStart"/>
      <w:r w:rsidRPr="00F60B83">
        <w:rPr>
          <w:rFonts w:ascii="Calisto MT" w:hAnsi="Calisto MT" w:cstheme="majorBidi"/>
        </w:rPr>
        <w:t>ke</w:t>
      </w:r>
      <w:proofErr w:type="spellEnd"/>
      <w:r w:rsidRPr="00F60B83">
        <w:rPr>
          <w:rFonts w:ascii="Calisto MT" w:hAnsi="Calisto MT" w:cstheme="majorBidi"/>
        </w:rPr>
        <w:t xml:space="preserve"> </w:t>
      </w:r>
      <w:proofErr w:type="gramStart"/>
      <w:r w:rsidRPr="00F60B83">
        <w:rPr>
          <w:rFonts w:ascii="Calisto MT" w:hAnsi="Calisto MT" w:cstheme="majorBidi"/>
        </w:rPr>
        <w:t xml:space="preserve">disability  </w:t>
      </w:r>
      <w:proofErr w:type="spellStart"/>
      <w:r w:rsidRPr="00F60B83">
        <w:rPr>
          <w:rFonts w:ascii="Calisto MT" w:hAnsi="Calisto MT" w:cstheme="majorBidi"/>
        </w:rPr>
        <w:t>dan</w:t>
      </w:r>
      <w:proofErr w:type="spellEnd"/>
      <w:proofErr w:type="gramEnd"/>
      <w:r w:rsidRPr="00F60B83">
        <w:rPr>
          <w:rFonts w:ascii="Calisto MT" w:hAnsi="Calisto MT" w:cstheme="majorBidi"/>
        </w:rPr>
        <w:t xml:space="preserve"> </w:t>
      </w:r>
      <w:proofErr w:type="spellStart"/>
      <w:r w:rsidRPr="00F60B83">
        <w:rPr>
          <w:rFonts w:ascii="Calisto MT" w:hAnsi="Calisto MT" w:cstheme="majorBidi"/>
        </w:rPr>
        <w:t>ia</w:t>
      </w:r>
      <w:proofErr w:type="spellEnd"/>
      <w:r w:rsidRPr="00F60B83">
        <w:rPr>
          <w:rFonts w:ascii="Calisto MT" w:hAnsi="Calisto MT" w:cstheme="majorBidi"/>
        </w:rPr>
        <w:t xml:space="preserve"> </w:t>
      </w:r>
      <w:proofErr w:type="spellStart"/>
      <w:r w:rsidRPr="00F60B83">
        <w:rPr>
          <w:rFonts w:ascii="Calisto MT" w:hAnsi="Calisto MT" w:cstheme="majorBidi"/>
        </w:rPr>
        <w:t>menyimpulkan</w:t>
      </w:r>
      <w:proofErr w:type="spellEnd"/>
      <w:r w:rsidRPr="00F60B83">
        <w:rPr>
          <w:rFonts w:ascii="Calisto MT" w:hAnsi="Calisto MT" w:cstheme="majorBidi"/>
        </w:rPr>
        <w:t xml:space="preserve">, </w:t>
      </w:r>
      <w:proofErr w:type="spellStart"/>
      <w:r w:rsidRPr="00F60B83">
        <w:rPr>
          <w:rFonts w:ascii="Calisto MT" w:hAnsi="Calisto MT" w:cstheme="majorBidi"/>
        </w:rPr>
        <w:t>bahwa</w:t>
      </w:r>
      <w:proofErr w:type="spellEnd"/>
      <w:r w:rsidRPr="00F60B83">
        <w:rPr>
          <w:rFonts w:ascii="Calisto MT" w:hAnsi="Calisto MT" w:cstheme="majorBidi"/>
        </w:rPr>
        <w:t xml:space="preserve"> </w:t>
      </w:r>
      <w:proofErr w:type="spellStart"/>
      <w:r w:rsidRPr="00F60B83">
        <w:rPr>
          <w:rFonts w:ascii="Calisto MT" w:hAnsi="Calisto MT" w:cstheme="majorBidi"/>
        </w:rPr>
        <w:t>istilah</w:t>
      </w:r>
      <w:proofErr w:type="spellEnd"/>
      <w:r w:rsidRPr="00F60B83">
        <w:rPr>
          <w:rFonts w:ascii="Calisto MT" w:hAnsi="Calisto MT" w:cstheme="majorBidi"/>
        </w:rPr>
        <w:t xml:space="preserve"> handicap </w:t>
      </w:r>
      <w:proofErr w:type="spellStart"/>
      <w:r w:rsidRPr="00F60B83">
        <w:rPr>
          <w:rFonts w:ascii="Calisto MT" w:hAnsi="Calisto MT" w:cstheme="majorBidi"/>
        </w:rPr>
        <w:t>menjadikan</w:t>
      </w:r>
      <w:proofErr w:type="spellEnd"/>
      <w:r w:rsidRPr="00F60B83">
        <w:rPr>
          <w:rFonts w:ascii="Calisto MT" w:hAnsi="Calisto MT" w:cstheme="majorBidi"/>
        </w:rPr>
        <w:t xml:space="preserve"> </w:t>
      </w:r>
      <w:proofErr w:type="spellStart"/>
      <w:r w:rsidRPr="00F60B83">
        <w:rPr>
          <w:rFonts w:ascii="Calisto MT" w:hAnsi="Calisto MT" w:cstheme="majorBidi"/>
        </w:rPr>
        <w:t>aksesibilitas</w:t>
      </w:r>
      <w:proofErr w:type="spellEnd"/>
      <w:r w:rsidRPr="00F60B83">
        <w:rPr>
          <w:rFonts w:ascii="Calisto MT" w:hAnsi="Calisto MT" w:cstheme="majorBidi"/>
        </w:rPr>
        <w:t xml:space="preserve"> </w:t>
      </w:r>
      <w:proofErr w:type="spellStart"/>
      <w:r w:rsidRPr="00F60B83">
        <w:rPr>
          <w:rFonts w:ascii="Calisto MT" w:hAnsi="Calisto MT" w:cstheme="majorBidi"/>
        </w:rPr>
        <w:t>sebagai</w:t>
      </w:r>
      <w:proofErr w:type="spellEnd"/>
      <w:r w:rsidRPr="00F60B83">
        <w:rPr>
          <w:rFonts w:ascii="Calisto MT" w:hAnsi="Calisto MT" w:cstheme="majorBidi"/>
        </w:rPr>
        <w:t xml:space="preserve"> </w:t>
      </w:r>
      <w:proofErr w:type="spellStart"/>
      <w:r w:rsidRPr="00F60B83">
        <w:rPr>
          <w:rFonts w:ascii="Calisto MT" w:hAnsi="Calisto MT" w:cstheme="majorBidi"/>
        </w:rPr>
        <w:t>fokus</w:t>
      </w:r>
      <w:proofErr w:type="spellEnd"/>
      <w:r w:rsidRPr="00F60B83">
        <w:rPr>
          <w:rFonts w:ascii="Calisto MT" w:hAnsi="Calisto MT" w:cstheme="majorBidi"/>
        </w:rPr>
        <w:t xml:space="preserve">; </w:t>
      </w:r>
      <w:proofErr w:type="spellStart"/>
      <w:r w:rsidRPr="00F60B83">
        <w:rPr>
          <w:rFonts w:ascii="Calisto MT" w:hAnsi="Calisto MT" w:cstheme="majorBidi"/>
        </w:rPr>
        <w:t>sementara</w:t>
      </w:r>
      <w:proofErr w:type="spellEnd"/>
      <w:r w:rsidRPr="00F60B83">
        <w:rPr>
          <w:rFonts w:ascii="Calisto MT" w:hAnsi="Calisto MT" w:cstheme="majorBidi"/>
        </w:rPr>
        <w:t xml:space="preserve"> disability </w:t>
      </w:r>
      <w:proofErr w:type="spellStart"/>
      <w:r w:rsidRPr="00F60B83">
        <w:rPr>
          <w:rFonts w:ascii="Calisto MT" w:hAnsi="Calisto MT" w:cstheme="majorBidi"/>
        </w:rPr>
        <w:t>mengalihkan</w:t>
      </w:r>
      <w:proofErr w:type="spellEnd"/>
      <w:r w:rsidRPr="00F60B83">
        <w:rPr>
          <w:rFonts w:ascii="Calisto MT" w:hAnsi="Calisto MT" w:cstheme="majorBidi"/>
        </w:rPr>
        <w:t xml:space="preserve"> </w:t>
      </w:r>
      <w:proofErr w:type="spellStart"/>
      <w:r w:rsidRPr="00F60B83">
        <w:rPr>
          <w:rFonts w:ascii="Calisto MT" w:hAnsi="Calisto MT" w:cstheme="majorBidi"/>
        </w:rPr>
        <w:t>perhatian</w:t>
      </w:r>
      <w:proofErr w:type="spellEnd"/>
      <w:r w:rsidRPr="00F60B83">
        <w:rPr>
          <w:rFonts w:ascii="Calisto MT" w:hAnsi="Calisto MT" w:cstheme="majorBidi"/>
        </w:rPr>
        <w:t xml:space="preserve"> </w:t>
      </w:r>
      <w:proofErr w:type="spellStart"/>
      <w:r w:rsidRPr="00F60B83">
        <w:rPr>
          <w:rFonts w:ascii="Calisto MT" w:hAnsi="Calisto MT" w:cstheme="majorBidi"/>
        </w:rPr>
        <w:t>kepada</w:t>
      </w:r>
      <w:proofErr w:type="spellEnd"/>
      <w:r w:rsidRPr="00F60B83">
        <w:rPr>
          <w:rFonts w:ascii="Calisto MT" w:hAnsi="Calisto MT" w:cstheme="majorBidi"/>
        </w:rPr>
        <w:t xml:space="preserve"> </w:t>
      </w:r>
      <w:proofErr w:type="spellStart"/>
      <w:r w:rsidRPr="00F60B83">
        <w:rPr>
          <w:rFonts w:ascii="Calisto MT" w:hAnsi="Calisto MT" w:cstheme="majorBidi"/>
        </w:rPr>
        <w:t>kemampuan</w:t>
      </w:r>
      <w:proofErr w:type="spellEnd"/>
      <w:r w:rsidRPr="00F60B83">
        <w:rPr>
          <w:rFonts w:ascii="Calisto MT" w:hAnsi="Calisto MT" w:cstheme="majorBidi"/>
        </w:rPr>
        <w:t xml:space="preserve"> </w:t>
      </w:r>
      <w:proofErr w:type="spellStart"/>
      <w:r w:rsidRPr="00F60B83">
        <w:rPr>
          <w:rFonts w:ascii="Calisto MT" w:hAnsi="Calisto MT" w:cstheme="majorBidi"/>
        </w:rPr>
        <w:t>seseorang</w:t>
      </w:r>
      <w:proofErr w:type="spellEnd"/>
      <w:r w:rsidRPr="00F60B83">
        <w:rPr>
          <w:rFonts w:ascii="Calisto MT" w:hAnsi="Calisto MT" w:cstheme="majorBidi"/>
        </w:rPr>
        <w:t xml:space="preserve">. </w:t>
      </w:r>
      <w:proofErr w:type="spellStart"/>
      <w:r w:rsidRPr="00F60B83">
        <w:rPr>
          <w:rFonts w:ascii="Calisto MT" w:hAnsi="Calisto MT" w:cstheme="majorBidi"/>
        </w:rPr>
        <w:t>Lihat</w:t>
      </w:r>
      <w:proofErr w:type="spellEnd"/>
      <w:r w:rsidRPr="00F60B83">
        <w:rPr>
          <w:rFonts w:ascii="Calisto MT" w:hAnsi="Calisto MT" w:cstheme="majorBidi"/>
        </w:rPr>
        <w:t xml:space="preserve"> P. </w:t>
      </w:r>
      <w:proofErr w:type="spellStart"/>
      <w:r w:rsidRPr="00F60B83">
        <w:rPr>
          <w:rFonts w:ascii="Calisto MT" w:hAnsi="Calisto MT" w:cstheme="majorBidi"/>
        </w:rPr>
        <w:t>Devlieger</w:t>
      </w:r>
      <w:proofErr w:type="spellEnd"/>
      <w:r w:rsidRPr="00F60B83">
        <w:rPr>
          <w:rFonts w:ascii="Calisto MT" w:hAnsi="Calisto MT" w:cstheme="majorBidi"/>
        </w:rPr>
        <w:t xml:space="preserve">, </w:t>
      </w:r>
      <w:r w:rsidRPr="00F60B83">
        <w:rPr>
          <w:rFonts w:ascii="Calisto MT" w:hAnsi="Calisto MT" w:cstheme="majorBidi"/>
          <w:i/>
          <w:iCs/>
        </w:rPr>
        <w:t>From Handicap to Disability: Language Use and Cultural Meaning in the United States</w:t>
      </w:r>
      <w:r w:rsidRPr="00F60B83">
        <w:rPr>
          <w:rFonts w:ascii="Calisto MT" w:hAnsi="Calisto MT" w:cstheme="majorBidi"/>
        </w:rPr>
        <w:t xml:space="preserve">, Disability and Rehabilitation, 21(7) (1999), </w:t>
      </w:r>
      <w:proofErr w:type="spellStart"/>
      <w:r w:rsidRPr="00F60B83">
        <w:rPr>
          <w:rFonts w:ascii="Calisto MT" w:hAnsi="Calisto MT" w:cstheme="majorBidi"/>
        </w:rPr>
        <w:t>hal</w:t>
      </w:r>
      <w:proofErr w:type="spellEnd"/>
      <w:r w:rsidRPr="00F60B83">
        <w:rPr>
          <w:rFonts w:ascii="Calisto MT" w:hAnsi="Calisto MT" w:cstheme="majorBidi"/>
        </w:rPr>
        <w:t>. 346–354</w:t>
      </w:r>
    </w:p>
  </w:footnote>
  <w:footnote w:id="6">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r w:rsidRPr="00F60B83">
        <w:rPr>
          <w:rFonts w:ascii="Calisto MT" w:hAnsi="Calisto MT" w:cstheme="majorBidi"/>
        </w:rPr>
        <w:t xml:space="preserve"> James, </w:t>
      </w:r>
      <w:proofErr w:type="spellStart"/>
      <w:proofErr w:type="gramStart"/>
      <w:r w:rsidRPr="00F60B83">
        <w:rPr>
          <w:rFonts w:ascii="Calisto MT" w:hAnsi="Calisto MT" w:cstheme="majorBidi"/>
        </w:rPr>
        <w:t>C.Wilson</w:t>
      </w:r>
      <w:proofErr w:type="spellEnd"/>
      <w:proofErr w:type="gramEnd"/>
      <w:r w:rsidRPr="00F60B83">
        <w:rPr>
          <w:rFonts w:ascii="Calisto MT" w:hAnsi="Calisto MT" w:cstheme="majorBidi"/>
        </w:rPr>
        <w:t xml:space="preserve">, </w:t>
      </w:r>
      <w:proofErr w:type="spellStart"/>
      <w:r w:rsidRPr="00F60B83">
        <w:rPr>
          <w:rFonts w:ascii="Calisto MT" w:hAnsi="Calisto MT" w:cstheme="majorBidi"/>
        </w:rPr>
        <w:t>mengkaji</w:t>
      </w:r>
      <w:proofErr w:type="spellEnd"/>
      <w:r w:rsidRPr="00F60B83">
        <w:rPr>
          <w:rFonts w:ascii="Calisto MT" w:hAnsi="Calisto MT" w:cstheme="majorBidi"/>
        </w:rPr>
        <w:t xml:space="preserve">  </w:t>
      </w:r>
      <w:proofErr w:type="spellStart"/>
      <w:r w:rsidRPr="00F60B83">
        <w:rPr>
          <w:rFonts w:ascii="Calisto MT" w:hAnsi="Calisto MT" w:cstheme="majorBidi"/>
        </w:rPr>
        <w:t>kasus</w:t>
      </w:r>
      <w:proofErr w:type="spellEnd"/>
      <w:r w:rsidRPr="00F60B83">
        <w:rPr>
          <w:rFonts w:ascii="Calisto MT" w:hAnsi="Calisto MT" w:cstheme="majorBidi"/>
        </w:rPr>
        <w:t xml:space="preserve"> di Amerika </w:t>
      </w:r>
      <w:proofErr w:type="spellStart"/>
      <w:r w:rsidRPr="00F60B83">
        <w:rPr>
          <w:rFonts w:ascii="Calisto MT" w:hAnsi="Calisto MT" w:cstheme="majorBidi"/>
        </w:rPr>
        <w:t>tentang</w:t>
      </w:r>
      <w:proofErr w:type="spellEnd"/>
      <w:r w:rsidRPr="00F60B83">
        <w:rPr>
          <w:rFonts w:ascii="Calisto MT" w:hAnsi="Calisto MT" w:cstheme="majorBidi"/>
        </w:rPr>
        <w:t xml:space="preserve"> </w:t>
      </w:r>
      <w:proofErr w:type="spellStart"/>
      <w:r w:rsidRPr="00F60B83">
        <w:rPr>
          <w:rFonts w:ascii="Calisto MT" w:hAnsi="Calisto MT" w:cstheme="majorBidi"/>
        </w:rPr>
        <w:t>pengistilahan</w:t>
      </w:r>
      <w:proofErr w:type="spellEnd"/>
      <w:r w:rsidRPr="00F60B83">
        <w:rPr>
          <w:rFonts w:ascii="Calisto MT" w:hAnsi="Calisto MT" w:cstheme="majorBidi"/>
        </w:rPr>
        <w:t xml:space="preserve"> Impairments, Disabilities and Handicaps James, </w:t>
      </w:r>
      <w:proofErr w:type="spellStart"/>
      <w:r w:rsidRPr="00F60B83">
        <w:rPr>
          <w:rFonts w:ascii="Calisto MT" w:hAnsi="Calisto MT" w:cstheme="majorBidi"/>
        </w:rPr>
        <w:t>C.Wilson</w:t>
      </w:r>
      <w:proofErr w:type="spellEnd"/>
      <w:r w:rsidRPr="00F60B83">
        <w:rPr>
          <w:rFonts w:ascii="Calisto MT" w:hAnsi="Calisto MT" w:cstheme="majorBidi"/>
        </w:rPr>
        <w:t xml:space="preserve">, &amp; Cynthia </w:t>
      </w:r>
      <w:proofErr w:type="spellStart"/>
      <w:r w:rsidRPr="00F60B83">
        <w:rPr>
          <w:rFonts w:ascii="Calisto MT" w:hAnsi="Calisto MT" w:cstheme="majorBidi"/>
        </w:rPr>
        <w:t>Lewiecki</w:t>
      </w:r>
      <w:proofErr w:type="spellEnd"/>
      <w:r w:rsidRPr="00F60B83">
        <w:rPr>
          <w:rFonts w:ascii="Calisto MT" w:hAnsi="Calisto MT" w:cstheme="majorBidi"/>
        </w:rPr>
        <w:t xml:space="preserve">-Wilson, </w:t>
      </w:r>
      <w:r w:rsidRPr="00F60B83">
        <w:rPr>
          <w:rFonts w:ascii="Calisto MT" w:hAnsi="Calisto MT" w:cstheme="majorBidi"/>
          <w:i/>
          <w:iCs/>
        </w:rPr>
        <w:t xml:space="preserve">Embodied </w:t>
      </w:r>
      <w:proofErr w:type="spellStart"/>
      <w:r w:rsidRPr="00F60B83">
        <w:rPr>
          <w:rFonts w:ascii="Calisto MT" w:hAnsi="Calisto MT" w:cstheme="majorBidi"/>
          <w:i/>
          <w:iCs/>
        </w:rPr>
        <w:t>Rhetorics</w:t>
      </w:r>
      <w:proofErr w:type="spellEnd"/>
      <w:r w:rsidRPr="00F60B83">
        <w:rPr>
          <w:rFonts w:ascii="Calisto MT" w:hAnsi="Calisto MT" w:cstheme="majorBidi"/>
          <w:i/>
          <w:iCs/>
        </w:rPr>
        <w:t>: Disability in Language and Culture</w:t>
      </w:r>
      <w:r w:rsidRPr="00F60B83">
        <w:rPr>
          <w:rFonts w:ascii="Calisto MT" w:hAnsi="Calisto MT" w:cstheme="majorBidi"/>
        </w:rPr>
        <w:t>. (Carbondale: Southern Illinois University Press, 2001)</w:t>
      </w:r>
    </w:p>
  </w:footnote>
  <w:footnote w:id="7">
    <w:p w:rsidR="00033CA9" w:rsidRPr="00F60B83" w:rsidRDefault="00033CA9" w:rsidP="00F60B83">
      <w:pPr>
        <w:pStyle w:val="TeksCatatanKaki"/>
        <w:ind w:firstLine="567"/>
        <w:jc w:val="both"/>
        <w:rPr>
          <w:rFonts w:ascii="Calisto MT" w:hAnsi="Calisto MT" w:cstheme="majorBidi"/>
        </w:rPr>
      </w:pPr>
      <w:r w:rsidRPr="00F60B83">
        <w:rPr>
          <w:rStyle w:val="ReferensiCatatanKaki"/>
          <w:rFonts w:ascii="Calisto MT" w:hAnsi="Calisto MT" w:cstheme="majorBidi"/>
        </w:rPr>
        <w:footnoteRef/>
      </w:r>
      <w:r w:rsidRPr="00F60B83">
        <w:rPr>
          <w:rFonts w:ascii="Calisto MT" w:hAnsi="Calisto MT" w:cstheme="majorBidi"/>
        </w:rPr>
        <w:t xml:space="preserve"> D. Bolt, </w:t>
      </w:r>
      <w:r w:rsidRPr="00F60B83">
        <w:rPr>
          <w:rFonts w:ascii="Calisto MT" w:hAnsi="Calisto MT" w:cstheme="majorBidi"/>
          <w:i/>
          <w:iCs/>
        </w:rPr>
        <w:t>From Blindness to Visual Impairment: Terminological Typology and the Social Model of Disability</w:t>
      </w:r>
      <w:r w:rsidRPr="00F60B83">
        <w:rPr>
          <w:rFonts w:ascii="Calisto MT" w:hAnsi="Calisto MT" w:cstheme="majorBidi"/>
        </w:rPr>
        <w:t xml:space="preserve">, Disability &amp; Society, 20(5), (2005), </w:t>
      </w:r>
      <w:proofErr w:type="spellStart"/>
      <w:r w:rsidRPr="00F60B83">
        <w:rPr>
          <w:rFonts w:ascii="Calisto MT" w:hAnsi="Calisto MT" w:cstheme="majorBidi"/>
        </w:rPr>
        <w:t>hal</w:t>
      </w:r>
      <w:proofErr w:type="spellEnd"/>
      <w:r w:rsidRPr="00F60B83">
        <w:rPr>
          <w:rFonts w:ascii="Calisto MT" w:hAnsi="Calisto MT" w:cstheme="majorBidi"/>
        </w:rPr>
        <w:t>. 539-552</w:t>
      </w:r>
    </w:p>
  </w:footnote>
  <w:footnote w:id="8">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Daniel </w:t>
      </w:r>
      <w:proofErr w:type="gramStart"/>
      <w:r w:rsidRPr="00F60B83">
        <w:rPr>
          <w:rFonts w:ascii="Calisto MT" w:hAnsi="Calisto MT"/>
        </w:rPr>
        <w:t>Newman,.</w:t>
      </w:r>
      <w:proofErr w:type="gramEnd"/>
      <w:r w:rsidRPr="00F60B83">
        <w:rPr>
          <w:rFonts w:ascii="Calisto MT" w:hAnsi="Calisto MT"/>
        </w:rPr>
        <w:t xml:space="preserve"> The phonetic status of Arabic within the world's languages: the uniqueness of the </w:t>
      </w:r>
      <w:proofErr w:type="spellStart"/>
      <w:r w:rsidRPr="00F60B83">
        <w:rPr>
          <w:rFonts w:ascii="Calisto MT" w:hAnsi="Calisto MT"/>
        </w:rPr>
        <w:t>lughat</w:t>
      </w:r>
      <w:proofErr w:type="spellEnd"/>
      <w:r w:rsidRPr="00F60B83">
        <w:rPr>
          <w:rFonts w:ascii="Calisto MT" w:hAnsi="Calisto MT"/>
        </w:rPr>
        <w:t xml:space="preserve"> al-</w:t>
      </w:r>
      <w:proofErr w:type="spellStart"/>
      <w:r w:rsidRPr="00F60B83">
        <w:rPr>
          <w:rFonts w:ascii="Calisto MT" w:hAnsi="Calisto MT"/>
        </w:rPr>
        <w:t>daad</w:t>
      </w:r>
      <w:proofErr w:type="spellEnd"/>
      <w:r w:rsidRPr="00F60B83">
        <w:rPr>
          <w:rFonts w:ascii="Calisto MT" w:hAnsi="Calisto MT"/>
        </w:rPr>
        <w:t>." Antwerp papers in linguistics. 100 (2002): 65-75</w:t>
      </w:r>
    </w:p>
  </w:footnote>
  <w:footnote w:id="9">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Lyle Campbell. "</w:t>
      </w:r>
      <w:proofErr w:type="spellStart"/>
      <w:r w:rsidRPr="00F60B83">
        <w:rPr>
          <w:rFonts w:ascii="Calisto MT" w:hAnsi="Calisto MT"/>
        </w:rPr>
        <w:t>Ethnologue</w:t>
      </w:r>
      <w:proofErr w:type="spellEnd"/>
      <w:r w:rsidRPr="00F60B83">
        <w:rPr>
          <w:rFonts w:ascii="Calisto MT" w:hAnsi="Calisto MT"/>
        </w:rPr>
        <w:t>: Languages of the world." (2008): 636-641.</w:t>
      </w:r>
    </w:p>
  </w:footnote>
  <w:footnote w:id="10">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lang w:val="id-ID"/>
        </w:rPr>
        <w:t>https://www.statista.com/chart/4140/low-diversity-of-languages-on-the-web-hinders-accessability/</w:t>
      </w:r>
    </w:p>
  </w:footnote>
  <w:footnote w:id="11">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w:t>
      </w:r>
      <w:r w:rsidRPr="00F60B83">
        <w:rPr>
          <w:rFonts w:ascii="Calisto MT" w:hAnsi="Calisto MT"/>
          <w:lang w:val="id-ID"/>
        </w:rPr>
        <w:t>M</w:t>
      </w:r>
      <w:proofErr w:type="spellStart"/>
      <w:r w:rsidRPr="00F60B83">
        <w:rPr>
          <w:rFonts w:ascii="Calisto MT" w:hAnsi="Calisto MT"/>
        </w:rPr>
        <w:t>ohammed</w:t>
      </w:r>
      <w:proofErr w:type="spellEnd"/>
      <w:r w:rsidRPr="00F60B83">
        <w:rPr>
          <w:rFonts w:ascii="Calisto MT" w:hAnsi="Calisto MT"/>
        </w:rPr>
        <w:t xml:space="preserve"> </w:t>
      </w:r>
      <w:proofErr w:type="spellStart"/>
      <w:r w:rsidRPr="00F60B83">
        <w:rPr>
          <w:rFonts w:ascii="Calisto MT" w:hAnsi="Calisto MT"/>
        </w:rPr>
        <w:t>Ghaly</w:t>
      </w:r>
      <w:proofErr w:type="spellEnd"/>
      <w:r w:rsidRPr="00F60B83">
        <w:rPr>
          <w:rFonts w:ascii="Calisto MT" w:hAnsi="Calisto MT"/>
        </w:rPr>
        <w:t>,  Disability in the Islamic tradition. Religion Compass 10.6 (2016): 149-162.</w:t>
      </w:r>
    </w:p>
  </w:footnote>
  <w:footnote w:id="12">
    <w:p w:rsidR="00033CA9" w:rsidRPr="00F60B83" w:rsidRDefault="00033CA9" w:rsidP="00F60B83">
      <w:pPr>
        <w:spacing w:after="0" w:line="240" w:lineRule="auto"/>
        <w:ind w:firstLine="567"/>
        <w:jc w:val="both"/>
        <w:rPr>
          <w:rFonts w:ascii="Calisto MT" w:hAnsi="Calisto MT" w:cstheme="majorBidi"/>
          <w:sz w:val="20"/>
          <w:szCs w:val="20"/>
        </w:rPr>
      </w:pPr>
      <w:r w:rsidRPr="00F60B83">
        <w:rPr>
          <w:rStyle w:val="ReferensiCatatanKaki"/>
          <w:rFonts w:ascii="Calisto MT" w:hAnsi="Calisto MT"/>
          <w:sz w:val="20"/>
          <w:szCs w:val="20"/>
        </w:rPr>
        <w:footnoteRef/>
      </w:r>
      <w:r w:rsidRPr="00F60B83">
        <w:rPr>
          <w:rFonts w:ascii="Calisto MT" w:hAnsi="Calisto MT"/>
          <w:sz w:val="20"/>
          <w:szCs w:val="20"/>
        </w:rPr>
        <w:t xml:space="preserve"> </w:t>
      </w:r>
      <w:r w:rsidRPr="00F60B83">
        <w:rPr>
          <w:rFonts w:ascii="Calisto MT" w:hAnsi="Calisto MT" w:cstheme="majorBidi"/>
          <w:sz w:val="20"/>
          <w:szCs w:val="20"/>
        </w:rPr>
        <w:t xml:space="preserve">Abdul </w:t>
      </w:r>
      <w:proofErr w:type="spellStart"/>
      <w:r w:rsidRPr="00F60B83">
        <w:rPr>
          <w:rFonts w:ascii="Calisto MT" w:hAnsi="Calisto MT" w:cstheme="majorBidi"/>
          <w:sz w:val="20"/>
          <w:szCs w:val="20"/>
        </w:rPr>
        <w:t>Chaer</w:t>
      </w:r>
      <w:proofErr w:type="spellEnd"/>
      <w:r w:rsidRPr="00F60B83">
        <w:rPr>
          <w:rFonts w:ascii="Calisto MT" w:hAnsi="Calisto MT" w:cstheme="majorBidi"/>
          <w:sz w:val="20"/>
          <w:szCs w:val="20"/>
        </w:rPr>
        <w:t xml:space="preserve">, Linguistik Umum, (Jakarta : </w:t>
      </w:r>
      <w:proofErr w:type="spellStart"/>
      <w:r w:rsidRPr="00F60B83">
        <w:rPr>
          <w:rFonts w:ascii="Calisto MT" w:hAnsi="Calisto MT" w:cstheme="majorBidi"/>
          <w:sz w:val="20"/>
          <w:szCs w:val="20"/>
        </w:rPr>
        <w:t>Rineka</w:t>
      </w:r>
      <w:proofErr w:type="spellEnd"/>
      <w:r w:rsidRPr="00F60B83">
        <w:rPr>
          <w:rFonts w:ascii="Calisto MT" w:hAnsi="Calisto MT" w:cstheme="majorBidi"/>
          <w:sz w:val="20"/>
          <w:szCs w:val="20"/>
        </w:rPr>
        <w:t xml:space="preserve"> Cipta, 2012), hal. 69</w:t>
      </w:r>
    </w:p>
  </w:footnote>
  <w:footnote w:id="13">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Irving Kenneth Zola, "The language of disability: Problems of politics and practice." Australian Disability Review 1.3 (1988), </w:t>
      </w:r>
      <w:proofErr w:type="spellStart"/>
      <w:r w:rsidRPr="00F60B83">
        <w:rPr>
          <w:rFonts w:ascii="Calisto MT" w:hAnsi="Calisto MT"/>
        </w:rPr>
        <w:t>hal</w:t>
      </w:r>
      <w:proofErr w:type="spellEnd"/>
      <w:r w:rsidRPr="00F60B83">
        <w:rPr>
          <w:rFonts w:ascii="Calisto MT" w:hAnsi="Calisto MT"/>
        </w:rPr>
        <w:t>. 13-21</w:t>
      </w:r>
    </w:p>
  </w:footnote>
  <w:footnote w:id="14">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lang w:val="id-ID"/>
        </w:rPr>
        <w:t xml:space="preserve"> </w:t>
      </w:r>
      <w:proofErr w:type="spellStart"/>
      <w:r w:rsidRPr="00F60B83">
        <w:rPr>
          <w:rFonts w:ascii="Calisto MT" w:hAnsi="Calisto MT"/>
          <w:lang w:val="id-ID"/>
        </w:rPr>
        <w:t>Ab</w:t>
      </w:r>
      <w:r w:rsidRPr="00F60B83">
        <w:rPr>
          <w:rFonts w:ascii="Cambria" w:hAnsi="Cambria" w:cs="Cambria"/>
          <w:lang w:val="id-ID"/>
        </w:rPr>
        <w:t>ū</w:t>
      </w:r>
      <w:proofErr w:type="spellEnd"/>
      <w:r w:rsidRPr="00F60B83">
        <w:rPr>
          <w:rFonts w:ascii="Calisto MT" w:hAnsi="Calisto MT"/>
          <w:lang w:val="id-ID"/>
        </w:rPr>
        <w:t xml:space="preserve"> </w:t>
      </w:r>
      <w:proofErr w:type="spellStart"/>
      <w:r w:rsidRPr="00F60B83">
        <w:rPr>
          <w:rFonts w:ascii="Calisto MT" w:hAnsi="Calisto MT"/>
          <w:lang w:val="id-ID"/>
        </w:rPr>
        <w:t>al-Fadl</w:t>
      </w:r>
      <w:proofErr w:type="spellEnd"/>
      <w:r w:rsidRPr="00F60B83">
        <w:rPr>
          <w:rFonts w:ascii="Calisto MT" w:hAnsi="Calisto MT"/>
          <w:lang w:val="id-ID"/>
        </w:rPr>
        <w:t xml:space="preserve"> </w:t>
      </w:r>
      <w:proofErr w:type="spellStart"/>
      <w:r w:rsidRPr="00F60B83">
        <w:rPr>
          <w:rFonts w:ascii="Calisto MT" w:hAnsi="Calisto MT"/>
          <w:lang w:val="id-ID"/>
        </w:rPr>
        <w:t>Jam</w:t>
      </w:r>
      <w:r w:rsidRPr="00F60B83">
        <w:rPr>
          <w:rFonts w:ascii="Cambria" w:hAnsi="Cambria" w:cs="Cambria"/>
          <w:lang w:val="id-ID"/>
        </w:rPr>
        <w:t>ā</w:t>
      </w:r>
      <w:r w:rsidRPr="00F60B83">
        <w:rPr>
          <w:rFonts w:ascii="Calisto MT" w:hAnsi="Calisto MT"/>
          <w:lang w:val="id-ID"/>
        </w:rPr>
        <w:t>l</w:t>
      </w:r>
      <w:proofErr w:type="spellEnd"/>
      <w:r w:rsidRPr="00F60B83">
        <w:rPr>
          <w:rFonts w:ascii="Calisto MT" w:hAnsi="Calisto MT"/>
          <w:lang w:val="id-ID"/>
        </w:rPr>
        <w:t xml:space="preserve"> </w:t>
      </w:r>
      <w:proofErr w:type="spellStart"/>
      <w:r w:rsidRPr="00F60B83">
        <w:rPr>
          <w:rFonts w:ascii="Calisto MT" w:hAnsi="Calisto MT"/>
          <w:lang w:val="id-ID"/>
        </w:rPr>
        <w:t>al-D</w:t>
      </w:r>
      <w:r w:rsidRPr="00F60B83">
        <w:rPr>
          <w:rFonts w:ascii="Cambria" w:hAnsi="Cambria" w:cs="Cambria"/>
          <w:lang w:val="id-ID"/>
        </w:rPr>
        <w:t>ī</w:t>
      </w:r>
      <w:r w:rsidRPr="00F60B83">
        <w:rPr>
          <w:rFonts w:ascii="Calisto MT" w:hAnsi="Calisto MT"/>
          <w:lang w:val="id-ID"/>
        </w:rPr>
        <w:t>n</w:t>
      </w:r>
      <w:proofErr w:type="spellEnd"/>
      <w:r w:rsidRPr="00F60B83">
        <w:rPr>
          <w:rFonts w:ascii="Calisto MT" w:hAnsi="Calisto MT"/>
          <w:lang w:val="id-ID"/>
        </w:rPr>
        <w:t xml:space="preserve"> Muhammad bin </w:t>
      </w:r>
      <w:proofErr w:type="spellStart"/>
      <w:r w:rsidRPr="00F60B83">
        <w:rPr>
          <w:rFonts w:ascii="Calisto MT" w:hAnsi="Calisto MT"/>
          <w:lang w:val="id-ID"/>
        </w:rPr>
        <w:t>Mukram</w:t>
      </w:r>
      <w:proofErr w:type="spellEnd"/>
      <w:r w:rsidRPr="00F60B83">
        <w:rPr>
          <w:rFonts w:ascii="Calisto MT" w:hAnsi="Calisto MT"/>
          <w:lang w:val="id-ID"/>
        </w:rPr>
        <w:t xml:space="preserve"> </w:t>
      </w:r>
      <w:proofErr w:type="spellStart"/>
      <w:r w:rsidRPr="00F60B83">
        <w:rPr>
          <w:rFonts w:ascii="Calisto MT" w:hAnsi="Calisto MT"/>
          <w:lang w:val="id-ID"/>
        </w:rPr>
        <w:t>ibn</w:t>
      </w:r>
      <w:proofErr w:type="spellEnd"/>
      <w:r w:rsidRPr="00F60B83">
        <w:rPr>
          <w:rFonts w:ascii="Calisto MT" w:hAnsi="Calisto MT"/>
          <w:lang w:val="id-ID"/>
        </w:rPr>
        <w:t xml:space="preserve"> </w:t>
      </w:r>
      <w:proofErr w:type="spellStart"/>
      <w:r w:rsidRPr="00F60B83">
        <w:rPr>
          <w:rFonts w:ascii="Calisto MT" w:hAnsi="Calisto MT"/>
          <w:lang w:val="id-ID"/>
        </w:rPr>
        <w:t>Manz</w:t>
      </w:r>
      <w:r w:rsidRPr="00F60B83">
        <w:rPr>
          <w:rFonts w:ascii="Cambria" w:hAnsi="Cambria" w:cs="Cambria"/>
          <w:lang w:val="id-ID"/>
        </w:rPr>
        <w:t>ū</w:t>
      </w:r>
      <w:r w:rsidRPr="00F60B83">
        <w:rPr>
          <w:rFonts w:ascii="Calisto MT" w:hAnsi="Calisto MT"/>
          <w:lang w:val="id-ID"/>
        </w:rPr>
        <w:t>r</w:t>
      </w:r>
      <w:proofErr w:type="spellEnd"/>
      <w:r w:rsidRPr="00F60B83">
        <w:rPr>
          <w:rFonts w:ascii="Calisto MT" w:hAnsi="Calisto MT"/>
          <w:lang w:val="id-ID"/>
        </w:rPr>
        <w:t xml:space="preserve">, </w:t>
      </w:r>
      <w:proofErr w:type="spellStart"/>
      <w:r w:rsidRPr="00F60B83">
        <w:rPr>
          <w:rFonts w:ascii="Calisto MT" w:hAnsi="Calisto MT"/>
          <w:lang w:val="id-ID"/>
        </w:rPr>
        <w:t>Lis</w:t>
      </w:r>
      <w:r w:rsidRPr="00F60B83">
        <w:rPr>
          <w:rFonts w:ascii="Cambria" w:hAnsi="Cambria" w:cs="Cambria"/>
          <w:lang w:val="id-ID"/>
        </w:rPr>
        <w:t>ā</w:t>
      </w:r>
      <w:r w:rsidRPr="00F60B83">
        <w:rPr>
          <w:rFonts w:ascii="Calisto MT" w:hAnsi="Calisto MT"/>
          <w:lang w:val="id-ID"/>
        </w:rPr>
        <w:t>n</w:t>
      </w:r>
      <w:proofErr w:type="spellEnd"/>
      <w:r w:rsidRPr="00F60B83">
        <w:rPr>
          <w:rFonts w:ascii="Calisto MT" w:hAnsi="Calisto MT"/>
          <w:lang w:val="id-ID"/>
        </w:rPr>
        <w:t xml:space="preserve"> </w:t>
      </w:r>
      <w:proofErr w:type="spellStart"/>
      <w:r w:rsidRPr="00F60B83">
        <w:rPr>
          <w:rFonts w:ascii="Calisto MT" w:hAnsi="Calisto MT"/>
          <w:lang w:val="id-ID"/>
        </w:rPr>
        <w:t>al</w:t>
      </w:r>
      <w:proofErr w:type="spellEnd"/>
      <w:r w:rsidRPr="00F60B83">
        <w:rPr>
          <w:rFonts w:ascii="Calisto MT" w:hAnsi="Calisto MT"/>
          <w:lang w:val="id-ID"/>
        </w:rPr>
        <w:t>-</w:t>
      </w:r>
      <w:r w:rsidRPr="00F60B83">
        <w:rPr>
          <w:rFonts w:ascii="Calisto MT" w:hAnsi="Calisto MT" w:cs="Calisto MT"/>
          <w:lang w:val="id-ID"/>
        </w:rPr>
        <w:t>‘</w:t>
      </w:r>
      <w:r w:rsidRPr="00F60B83">
        <w:rPr>
          <w:rFonts w:ascii="Calisto MT" w:hAnsi="Calisto MT"/>
          <w:lang w:val="id-ID"/>
        </w:rPr>
        <w:t xml:space="preserve">Arab, Jilid 6 (Beirut: </w:t>
      </w:r>
      <w:proofErr w:type="spellStart"/>
      <w:r w:rsidRPr="00F60B83">
        <w:rPr>
          <w:rFonts w:ascii="Calisto MT" w:hAnsi="Calisto MT"/>
          <w:lang w:val="id-ID"/>
        </w:rPr>
        <w:t>D</w:t>
      </w:r>
      <w:r w:rsidRPr="00F60B83">
        <w:rPr>
          <w:rFonts w:ascii="Cambria" w:hAnsi="Cambria" w:cs="Cambria"/>
          <w:lang w:val="id-ID"/>
        </w:rPr>
        <w:t>ā</w:t>
      </w:r>
      <w:r w:rsidRPr="00F60B83">
        <w:rPr>
          <w:rFonts w:ascii="Calisto MT" w:hAnsi="Calisto MT"/>
          <w:lang w:val="id-ID"/>
        </w:rPr>
        <w:t>r</w:t>
      </w:r>
      <w:proofErr w:type="spellEnd"/>
      <w:r w:rsidRPr="00F60B83">
        <w:rPr>
          <w:rFonts w:ascii="Calisto MT" w:hAnsi="Calisto MT"/>
          <w:lang w:val="id-ID"/>
        </w:rPr>
        <w:t xml:space="preserve"> </w:t>
      </w:r>
      <w:proofErr w:type="spellStart"/>
      <w:r w:rsidRPr="00F60B83">
        <w:rPr>
          <w:rFonts w:ascii="Calisto MT" w:hAnsi="Calisto MT"/>
          <w:lang w:val="id-ID"/>
        </w:rPr>
        <w:t>al-Fikr</w:t>
      </w:r>
      <w:proofErr w:type="spellEnd"/>
      <w:r w:rsidRPr="00F60B83">
        <w:rPr>
          <w:rFonts w:ascii="Calisto MT" w:hAnsi="Calisto MT"/>
          <w:lang w:val="id-ID"/>
        </w:rPr>
        <w:t>, 1990), hal. 235</w:t>
      </w:r>
    </w:p>
  </w:footnote>
  <w:footnote w:id="15">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Said </w:t>
      </w:r>
      <w:proofErr w:type="spellStart"/>
      <w:r w:rsidRPr="00F60B83">
        <w:rPr>
          <w:rFonts w:ascii="Calisto MT" w:hAnsi="Calisto MT"/>
        </w:rPr>
        <w:t>Husni</w:t>
      </w:r>
      <w:proofErr w:type="spellEnd"/>
      <w:r w:rsidRPr="00F60B83">
        <w:rPr>
          <w:rFonts w:ascii="Calisto MT" w:hAnsi="Calisto MT"/>
        </w:rPr>
        <w:t>, Al-</w:t>
      </w:r>
      <w:proofErr w:type="spellStart"/>
      <w:r w:rsidRPr="00F60B83">
        <w:rPr>
          <w:rFonts w:ascii="Calisto MT" w:hAnsi="Calisto MT"/>
        </w:rPr>
        <w:t>I’aqah</w:t>
      </w:r>
      <w:proofErr w:type="spellEnd"/>
      <w:r w:rsidRPr="00F60B83">
        <w:rPr>
          <w:rFonts w:ascii="Calisto MT" w:hAnsi="Calisto MT"/>
        </w:rPr>
        <w:t xml:space="preserve"> </w:t>
      </w:r>
      <w:proofErr w:type="spellStart"/>
      <w:r w:rsidRPr="00F60B83">
        <w:rPr>
          <w:rFonts w:ascii="Calisto MT" w:hAnsi="Calisto MT"/>
        </w:rPr>
        <w:t>Harikiyah</w:t>
      </w:r>
      <w:proofErr w:type="spellEnd"/>
      <w:r w:rsidRPr="00F60B83">
        <w:rPr>
          <w:rFonts w:ascii="Calisto MT" w:hAnsi="Calisto MT"/>
        </w:rPr>
        <w:t xml:space="preserve"> </w:t>
      </w:r>
      <w:proofErr w:type="spellStart"/>
      <w:r w:rsidRPr="00F60B83">
        <w:rPr>
          <w:rFonts w:ascii="Calisto MT" w:hAnsi="Calisto MT"/>
        </w:rPr>
        <w:t>wa</w:t>
      </w:r>
      <w:proofErr w:type="spellEnd"/>
      <w:r w:rsidRPr="00F60B83">
        <w:rPr>
          <w:rFonts w:ascii="Calisto MT" w:hAnsi="Calisto MT"/>
        </w:rPr>
        <w:t xml:space="preserve"> </w:t>
      </w:r>
      <w:proofErr w:type="spellStart"/>
      <w:r w:rsidRPr="00F60B83">
        <w:rPr>
          <w:rFonts w:ascii="Calisto MT" w:hAnsi="Calisto MT"/>
        </w:rPr>
        <w:t>Hisi’ah</w:t>
      </w:r>
      <w:proofErr w:type="spellEnd"/>
      <w:r w:rsidRPr="00F60B83">
        <w:rPr>
          <w:rFonts w:ascii="Calisto MT" w:hAnsi="Calisto MT"/>
        </w:rPr>
        <w:t xml:space="preserve"> (</w:t>
      </w:r>
      <w:proofErr w:type="spellStart"/>
      <w:proofErr w:type="gramStart"/>
      <w:r w:rsidRPr="00F60B83">
        <w:rPr>
          <w:rFonts w:ascii="Calisto MT" w:hAnsi="Calisto MT"/>
        </w:rPr>
        <w:t>Yordania</w:t>
      </w:r>
      <w:proofErr w:type="spellEnd"/>
      <w:r w:rsidRPr="00F60B83">
        <w:rPr>
          <w:rFonts w:ascii="Calisto MT" w:hAnsi="Calisto MT"/>
        </w:rPr>
        <w:t xml:space="preserve"> :</w:t>
      </w:r>
      <w:proofErr w:type="gramEnd"/>
      <w:r w:rsidRPr="00F60B83">
        <w:rPr>
          <w:rFonts w:ascii="Calisto MT" w:hAnsi="Calisto MT"/>
        </w:rPr>
        <w:t xml:space="preserve"> </w:t>
      </w:r>
      <w:proofErr w:type="spellStart"/>
      <w:r w:rsidRPr="00F60B83">
        <w:rPr>
          <w:rFonts w:ascii="Calisto MT" w:hAnsi="Calisto MT"/>
        </w:rPr>
        <w:t>Matba’ah</w:t>
      </w:r>
      <w:proofErr w:type="spellEnd"/>
      <w:r w:rsidRPr="00F60B83">
        <w:rPr>
          <w:rFonts w:ascii="Calisto MT" w:hAnsi="Calisto MT"/>
        </w:rPr>
        <w:t xml:space="preserve"> Al –</w:t>
      </w:r>
      <w:proofErr w:type="spellStart"/>
      <w:r w:rsidRPr="00F60B83">
        <w:rPr>
          <w:rFonts w:ascii="Calisto MT" w:hAnsi="Calisto MT"/>
        </w:rPr>
        <w:t>raz</w:t>
      </w:r>
      <w:proofErr w:type="spellEnd"/>
      <w:r w:rsidRPr="00F60B83">
        <w:rPr>
          <w:rFonts w:ascii="Calisto MT" w:hAnsi="Calisto MT"/>
        </w:rPr>
        <w:t xml:space="preserve"> : 2000), </w:t>
      </w:r>
      <w:proofErr w:type="spellStart"/>
      <w:r w:rsidRPr="00F60B83">
        <w:rPr>
          <w:rFonts w:ascii="Calisto MT" w:hAnsi="Calisto MT"/>
        </w:rPr>
        <w:t>hal</w:t>
      </w:r>
      <w:proofErr w:type="spellEnd"/>
      <w:r w:rsidRPr="00F60B83">
        <w:rPr>
          <w:rFonts w:ascii="Calisto MT" w:hAnsi="Calisto MT"/>
        </w:rPr>
        <w:t>. 47</w:t>
      </w:r>
    </w:p>
  </w:footnote>
  <w:footnote w:id="16">
    <w:p w:rsidR="00033CA9" w:rsidRPr="00677EC6" w:rsidRDefault="00033CA9" w:rsidP="00677EC6">
      <w:pPr>
        <w:spacing w:after="0" w:line="240" w:lineRule="auto"/>
        <w:ind w:firstLine="567"/>
        <w:jc w:val="both"/>
        <w:rPr>
          <w:rFonts w:ascii="Calisto MT" w:hAnsi="Calisto MT" w:cstheme="majorBidi"/>
          <w:sz w:val="20"/>
          <w:szCs w:val="20"/>
        </w:rPr>
      </w:pPr>
      <w:r w:rsidRPr="00F60B83">
        <w:rPr>
          <w:rStyle w:val="ReferensiCatatanKaki"/>
          <w:rFonts w:ascii="Calisto MT" w:hAnsi="Calisto MT"/>
          <w:sz w:val="20"/>
          <w:szCs w:val="20"/>
        </w:rPr>
        <w:footnoteRef/>
      </w:r>
      <w:r w:rsidRPr="00F60B83">
        <w:rPr>
          <w:rFonts w:ascii="Calisto MT" w:hAnsi="Calisto MT"/>
          <w:sz w:val="20"/>
          <w:szCs w:val="20"/>
        </w:rPr>
        <w:t xml:space="preserve"> </w:t>
      </w:r>
      <w:r w:rsidRPr="00F60B83">
        <w:rPr>
          <w:rFonts w:ascii="Calisto MT" w:hAnsi="Calisto MT" w:cstheme="majorBidi"/>
          <w:sz w:val="20"/>
          <w:szCs w:val="20"/>
        </w:rPr>
        <w:t xml:space="preserve">Fatimah </w:t>
      </w:r>
      <w:proofErr w:type="spellStart"/>
      <w:r w:rsidRPr="00F60B83">
        <w:rPr>
          <w:rFonts w:ascii="Calisto MT" w:hAnsi="Calisto MT" w:cstheme="majorBidi"/>
          <w:sz w:val="20"/>
          <w:szCs w:val="20"/>
        </w:rPr>
        <w:t>Abdurahmin</w:t>
      </w:r>
      <w:proofErr w:type="spellEnd"/>
      <w:r w:rsidRPr="00F60B83">
        <w:rPr>
          <w:rFonts w:ascii="Calisto MT" w:hAnsi="Calisto MT"/>
          <w:sz w:val="20"/>
          <w:szCs w:val="20"/>
        </w:rPr>
        <w:t xml:space="preserve"> </w:t>
      </w:r>
      <w:proofErr w:type="spellStart"/>
      <w:r w:rsidRPr="00F60B83">
        <w:rPr>
          <w:rFonts w:ascii="Calisto MT" w:hAnsi="Calisto MT" w:cstheme="majorBidi"/>
          <w:sz w:val="20"/>
          <w:szCs w:val="20"/>
        </w:rPr>
        <w:t>dhaw</w:t>
      </w:r>
      <w:r w:rsidRPr="00F60B83">
        <w:rPr>
          <w:rFonts w:ascii="Cambria" w:hAnsi="Cambria" w:cs="Cambria"/>
          <w:sz w:val="20"/>
          <w:szCs w:val="20"/>
        </w:rPr>
        <w:t>ū</w:t>
      </w:r>
      <w:proofErr w:type="spellEnd"/>
      <w:r w:rsidRPr="00F60B83">
        <w:rPr>
          <w:rFonts w:ascii="Calisto MT" w:hAnsi="Calisto MT" w:cstheme="majorBidi"/>
          <w:sz w:val="20"/>
          <w:szCs w:val="20"/>
        </w:rPr>
        <w:t xml:space="preserve"> </w:t>
      </w:r>
      <w:proofErr w:type="spellStart"/>
      <w:r w:rsidRPr="00F60B83">
        <w:rPr>
          <w:rFonts w:ascii="Calisto MT" w:hAnsi="Calisto MT" w:cstheme="majorBidi"/>
          <w:sz w:val="20"/>
          <w:szCs w:val="20"/>
        </w:rPr>
        <w:t>al-i</w:t>
      </w:r>
      <w:r w:rsidRPr="00F60B83">
        <w:rPr>
          <w:rFonts w:ascii="Cambria" w:hAnsi="Cambria" w:cs="Cambria"/>
          <w:sz w:val="20"/>
          <w:szCs w:val="20"/>
        </w:rPr>
        <w:t>ḥ</w:t>
      </w:r>
      <w:r w:rsidRPr="00F60B83">
        <w:rPr>
          <w:rFonts w:ascii="Calisto MT" w:hAnsi="Calisto MT" w:cstheme="majorBidi"/>
          <w:sz w:val="20"/>
          <w:szCs w:val="20"/>
        </w:rPr>
        <w:t>tiy</w:t>
      </w:r>
      <w:r w:rsidRPr="00F60B83">
        <w:rPr>
          <w:rFonts w:ascii="Cambria" w:hAnsi="Cambria" w:cs="Cambria"/>
          <w:sz w:val="20"/>
          <w:szCs w:val="20"/>
        </w:rPr>
        <w:t>ā</w:t>
      </w:r>
      <w:r w:rsidRPr="00F60B83">
        <w:rPr>
          <w:rFonts w:ascii="Calisto MT" w:hAnsi="Calisto MT" w:cstheme="majorBidi"/>
          <w:sz w:val="20"/>
          <w:szCs w:val="20"/>
        </w:rPr>
        <w:t>j</w:t>
      </w:r>
      <w:r w:rsidRPr="00F60B83">
        <w:rPr>
          <w:rFonts w:ascii="Cambria" w:hAnsi="Cambria" w:cs="Cambria"/>
          <w:sz w:val="20"/>
          <w:szCs w:val="20"/>
        </w:rPr>
        <w:t>ā</w:t>
      </w:r>
      <w:r w:rsidRPr="00F60B83">
        <w:rPr>
          <w:rFonts w:ascii="Calisto MT" w:hAnsi="Calisto MT" w:cstheme="majorBidi"/>
          <w:sz w:val="20"/>
          <w:szCs w:val="20"/>
        </w:rPr>
        <w:t>t</w:t>
      </w:r>
      <w:proofErr w:type="spellEnd"/>
      <w:r w:rsidRPr="00F60B83">
        <w:rPr>
          <w:rFonts w:ascii="Calisto MT" w:hAnsi="Calisto MT" w:cstheme="majorBidi"/>
          <w:sz w:val="20"/>
          <w:szCs w:val="20"/>
        </w:rPr>
        <w:t xml:space="preserve"> </w:t>
      </w:r>
      <w:proofErr w:type="spellStart"/>
      <w:r w:rsidRPr="00F60B83">
        <w:rPr>
          <w:rFonts w:ascii="Calisto MT" w:hAnsi="Calisto MT" w:cstheme="majorBidi"/>
          <w:sz w:val="20"/>
          <w:szCs w:val="20"/>
        </w:rPr>
        <w:t>al-kh</w:t>
      </w:r>
      <w:r w:rsidRPr="00F60B83">
        <w:rPr>
          <w:rFonts w:ascii="Cambria" w:hAnsi="Cambria" w:cs="Cambria"/>
          <w:sz w:val="20"/>
          <w:szCs w:val="20"/>
        </w:rPr>
        <w:t>āṣṣ</w:t>
      </w:r>
      <w:r w:rsidRPr="00F60B83">
        <w:rPr>
          <w:rFonts w:ascii="Calisto MT" w:hAnsi="Calisto MT" w:cstheme="majorBidi"/>
          <w:sz w:val="20"/>
          <w:szCs w:val="20"/>
        </w:rPr>
        <w:t>a</w:t>
      </w:r>
      <w:proofErr w:type="spellEnd"/>
      <w:r w:rsidRPr="00F60B83">
        <w:rPr>
          <w:rFonts w:ascii="Calisto MT" w:hAnsi="Calisto MT" w:cstheme="majorBidi"/>
          <w:sz w:val="20"/>
          <w:szCs w:val="20"/>
        </w:rPr>
        <w:t xml:space="preserve"> : </w:t>
      </w:r>
      <w:proofErr w:type="spellStart"/>
      <w:r w:rsidRPr="00F60B83">
        <w:rPr>
          <w:rFonts w:ascii="Calisto MT" w:hAnsi="Calisto MT" w:cstheme="majorBidi"/>
          <w:sz w:val="20"/>
          <w:szCs w:val="20"/>
        </w:rPr>
        <w:t>Ta’rifbihim</w:t>
      </w:r>
      <w:proofErr w:type="spellEnd"/>
      <w:r w:rsidRPr="00F60B83">
        <w:rPr>
          <w:rFonts w:ascii="Calisto MT" w:hAnsi="Calisto MT" w:cstheme="majorBidi"/>
          <w:sz w:val="20"/>
          <w:szCs w:val="20"/>
        </w:rPr>
        <w:t xml:space="preserve"> Wa </w:t>
      </w:r>
      <w:proofErr w:type="spellStart"/>
      <w:r w:rsidRPr="00F60B83">
        <w:rPr>
          <w:rFonts w:ascii="Calisto MT" w:hAnsi="Calisto MT" w:cstheme="majorBidi"/>
          <w:sz w:val="20"/>
          <w:szCs w:val="20"/>
        </w:rPr>
        <w:t>Irsyadihim</w:t>
      </w:r>
      <w:proofErr w:type="spellEnd"/>
      <w:r w:rsidRPr="00F60B83">
        <w:rPr>
          <w:rFonts w:ascii="Calisto MT" w:hAnsi="Calisto MT" w:cstheme="majorBidi"/>
          <w:sz w:val="20"/>
          <w:szCs w:val="20"/>
        </w:rPr>
        <w:t xml:space="preserve"> ( Jordan : Dar- Al- </w:t>
      </w:r>
      <w:proofErr w:type="spellStart"/>
      <w:r w:rsidRPr="00F60B83">
        <w:rPr>
          <w:rFonts w:ascii="Calisto MT" w:hAnsi="Calisto MT" w:cstheme="majorBidi"/>
          <w:sz w:val="20"/>
          <w:szCs w:val="20"/>
        </w:rPr>
        <w:t>Mahanhij</w:t>
      </w:r>
      <w:proofErr w:type="spellEnd"/>
      <w:r w:rsidRPr="00F60B83">
        <w:rPr>
          <w:rFonts w:ascii="Calisto MT" w:hAnsi="Calisto MT" w:cstheme="majorBidi"/>
          <w:sz w:val="20"/>
          <w:szCs w:val="20"/>
        </w:rPr>
        <w:t xml:space="preserve"> : 2013), hal 36</w:t>
      </w:r>
    </w:p>
  </w:footnote>
  <w:footnote w:id="17">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lang w:val="id-ID"/>
        </w:rPr>
        <w:t xml:space="preserve"> Al Umam Al </w:t>
      </w:r>
      <w:proofErr w:type="spellStart"/>
      <w:r w:rsidRPr="00F60B83">
        <w:rPr>
          <w:rFonts w:ascii="Calisto MT" w:hAnsi="Calisto MT"/>
          <w:lang w:val="id-ID"/>
        </w:rPr>
        <w:t>Mutahidah</w:t>
      </w:r>
      <w:proofErr w:type="spellEnd"/>
      <w:r w:rsidRPr="00F60B83">
        <w:rPr>
          <w:rFonts w:ascii="Calisto MT" w:hAnsi="Calisto MT"/>
          <w:lang w:val="id-ID"/>
        </w:rPr>
        <w:t xml:space="preserve">, </w:t>
      </w:r>
      <w:proofErr w:type="spellStart"/>
      <w:r w:rsidRPr="00F60B83">
        <w:rPr>
          <w:rFonts w:ascii="Calisto MT" w:hAnsi="Calisto MT"/>
          <w:lang w:val="id-ID"/>
        </w:rPr>
        <w:t>Tanfiz</w:t>
      </w:r>
      <w:proofErr w:type="spellEnd"/>
      <w:r w:rsidRPr="00F60B83">
        <w:rPr>
          <w:rFonts w:ascii="Calisto MT" w:hAnsi="Calisto MT"/>
          <w:lang w:val="id-ID"/>
        </w:rPr>
        <w:t xml:space="preserve"> </w:t>
      </w:r>
      <w:proofErr w:type="spellStart"/>
      <w:r w:rsidRPr="00F60B83">
        <w:rPr>
          <w:rFonts w:ascii="Calisto MT" w:hAnsi="Calisto MT"/>
          <w:lang w:val="id-ID"/>
        </w:rPr>
        <w:t>Itfaqiah</w:t>
      </w:r>
      <w:proofErr w:type="spellEnd"/>
      <w:r w:rsidRPr="00F60B83">
        <w:rPr>
          <w:rFonts w:ascii="Calisto MT" w:hAnsi="Calisto MT"/>
          <w:lang w:val="id-ID"/>
        </w:rPr>
        <w:t xml:space="preserve"> </w:t>
      </w:r>
      <w:proofErr w:type="spellStart"/>
      <w:r w:rsidRPr="00F60B83">
        <w:rPr>
          <w:rFonts w:ascii="Calisto MT" w:hAnsi="Calisto MT"/>
          <w:lang w:val="id-ID"/>
        </w:rPr>
        <w:t>Huquq</w:t>
      </w:r>
      <w:proofErr w:type="spellEnd"/>
      <w:r w:rsidRPr="00F60B83">
        <w:rPr>
          <w:rFonts w:ascii="Calisto MT" w:hAnsi="Calisto MT"/>
          <w:lang w:val="id-ID"/>
        </w:rPr>
        <w:t xml:space="preserve"> Al- </w:t>
      </w:r>
      <w:proofErr w:type="spellStart"/>
      <w:r w:rsidRPr="00F60B83">
        <w:rPr>
          <w:rFonts w:ascii="Calisto MT" w:hAnsi="Calisto MT"/>
          <w:lang w:val="id-ID"/>
        </w:rPr>
        <w:t>Asykhas</w:t>
      </w:r>
      <w:proofErr w:type="spellEnd"/>
      <w:r w:rsidRPr="00F60B83">
        <w:rPr>
          <w:rFonts w:ascii="Calisto MT" w:hAnsi="Calisto MT"/>
          <w:lang w:val="id-ID"/>
        </w:rPr>
        <w:t xml:space="preserve"> </w:t>
      </w:r>
      <w:proofErr w:type="spellStart"/>
      <w:r w:rsidRPr="00F60B83">
        <w:rPr>
          <w:rFonts w:ascii="Calisto MT" w:hAnsi="Calisto MT"/>
          <w:lang w:val="id-ID"/>
        </w:rPr>
        <w:t>dhaw</w:t>
      </w:r>
      <w:r w:rsidRPr="00F60B83">
        <w:rPr>
          <w:rFonts w:ascii="Cambria" w:hAnsi="Cambria" w:cs="Cambria"/>
          <w:lang w:val="id-ID"/>
        </w:rPr>
        <w:t>ī</w:t>
      </w:r>
      <w:proofErr w:type="spellEnd"/>
      <w:r w:rsidRPr="00F60B83">
        <w:rPr>
          <w:rFonts w:ascii="Calisto MT" w:hAnsi="Calisto MT"/>
          <w:lang w:val="id-ID"/>
        </w:rPr>
        <w:t xml:space="preserve"> </w:t>
      </w:r>
      <w:proofErr w:type="spellStart"/>
      <w:r w:rsidRPr="00F60B83">
        <w:rPr>
          <w:rFonts w:ascii="Calisto MT" w:hAnsi="Calisto MT"/>
          <w:lang w:val="id-ID"/>
        </w:rPr>
        <w:t>al-i</w:t>
      </w:r>
      <w:r w:rsidRPr="00F60B83">
        <w:rPr>
          <w:rFonts w:ascii="Arial" w:hAnsi="Arial" w:cs="Arial"/>
          <w:lang w:val="id-ID"/>
        </w:rPr>
        <w:t>ʿā</w:t>
      </w:r>
      <w:r w:rsidRPr="00F60B83">
        <w:rPr>
          <w:rFonts w:ascii="Calisto MT" w:hAnsi="Calisto MT"/>
          <w:lang w:val="id-ID"/>
        </w:rPr>
        <w:t>qah</w:t>
      </w:r>
      <w:proofErr w:type="spellEnd"/>
      <w:r w:rsidRPr="00F60B83">
        <w:rPr>
          <w:rFonts w:ascii="Calisto MT" w:hAnsi="Calisto MT"/>
          <w:lang w:val="id-ID"/>
        </w:rPr>
        <w:t>, 14 July 2010</w:t>
      </w:r>
    </w:p>
  </w:footnote>
  <w:footnote w:id="18">
    <w:p w:rsidR="00033CA9" w:rsidRPr="00F60B83" w:rsidRDefault="00033CA9" w:rsidP="00F60B83">
      <w:pPr>
        <w:pStyle w:val="TeksCatatanKaki"/>
        <w:ind w:firstLine="567"/>
        <w:jc w:val="both"/>
        <w:rPr>
          <w:rFonts w:ascii="Calisto MT" w:hAnsi="Calisto MT"/>
          <w:lang w:val="id-ID"/>
        </w:rPr>
      </w:pPr>
      <w:r w:rsidRPr="00F60B83">
        <w:rPr>
          <w:rStyle w:val="ReferensiCatatanKaki"/>
          <w:rFonts w:ascii="Calisto MT" w:hAnsi="Calisto MT"/>
        </w:rPr>
        <w:footnoteRef/>
      </w:r>
      <w:r w:rsidRPr="00F60B83">
        <w:rPr>
          <w:rFonts w:ascii="Calisto MT" w:hAnsi="Calisto MT"/>
        </w:rPr>
        <w:t xml:space="preserve"> </w:t>
      </w:r>
      <w:proofErr w:type="spellStart"/>
      <w:r w:rsidRPr="00F60B83">
        <w:rPr>
          <w:rFonts w:ascii="Calisto MT" w:hAnsi="Calisto MT"/>
        </w:rPr>
        <w:t>Munazamah</w:t>
      </w:r>
      <w:proofErr w:type="spellEnd"/>
      <w:r w:rsidRPr="00F60B83">
        <w:rPr>
          <w:rFonts w:ascii="Calisto MT" w:hAnsi="Calisto MT"/>
        </w:rPr>
        <w:t xml:space="preserve"> A- </w:t>
      </w:r>
      <w:proofErr w:type="spellStart"/>
      <w:r w:rsidRPr="00F60B83">
        <w:rPr>
          <w:rFonts w:ascii="Calisto MT" w:hAnsi="Calisto MT"/>
        </w:rPr>
        <w:t>Umam</w:t>
      </w:r>
      <w:proofErr w:type="spellEnd"/>
      <w:r w:rsidRPr="00F60B83">
        <w:rPr>
          <w:rFonts w:ascii="Calisto MT" w:hAnsi="Calisto MT"/>
        </w:rPr>
        <w:t xml:space="preserve"> Al- </w:t>
      </w:r>
      <w:proofErr w:type="spellStart"/>
      <w:r w:rsidRPr="00F60B83">
        <w:rPr>
          <w:rFonts w:ascii="Calisto MT" w:hAnsi="Calisto MT"/>
        </w:rPr>
        <w:t>Mutahidah</w:t>
      </w:r>
      <w:proofErr w:type="spellEnd"/>
      <w:r w:rsidRPr="00F60B83">
        <w:rPr>
          <w:rFonts w:ascii="Calisto MT" w:hAnsi="Calisto MT"/>
        </w:rPr>
        <w:t xml:space="preserve"> li Al </w:t>
      </w:r>
      <w:proofErr w:type="spellStart"/>
      <w:r w:rsidRPr="00F60B83">
        <w:rPr>
          <w:rFonts w:ascii="Calisto MT" w:hAnsi="Calisto MT"/>
        </w:rPr>
        <w:t>Tufulah</w:t>
      </w:r>
      <w:proofErr w:type="spellEnd"/>
      <w:r w:rsidRPr="00F60B83">
        <w:rPr>
          <w:rFonts w:ascii="Calisto MT" w:hAnsi="Calisto MT"/>
        </w:rPr>
        <w:t xml:space="preserve"> (</w:t>
      </w:r>
      <w:proofErr w:type="spellStart"/>
      <w:r w:rsidRPr="00F60B83">
        <w:rPr>
          <w:rFonts w:ascii="Calisto MT" w:hAnsi="Calisto MT"/>
        </w:rPr>
        <w:t>Unicef</w:t>
      </w:r>
      <w:proofErr w:type="spellEnd"/>
      <w:r w:rsidRPr="00F60B83">
        <w:rPr>
          <w:rFonts w:ascii="Calisto MT" w:hAnsi="Calisto MT"/>
        </w:rPr>
        <w:t xml:space="preserve">) Division of Communication, UNICEF, New </w:t>
      </w:r>
      <w:proofErr w:type="gramStart"/>
      <w:r w:rsidRPr="00F60B83">
        <w:rPr>
          <w:rFonts w:ascii="Calisto MT" w:hAnsi="Calisto MT"/>
        </w:rPr>
        <w:t>York :</w:t>
      </w:r>
      <w:proofErr w:type="gramEnd"/>
      <w:r w:rsidRPr="00F60B83">
        <w:rPr>
          <w:rFonts w:ascii="Calisto MT" w:hAnsi="Calisto MT"/>
        </w:rPr>
        <w:t xml:space="preserve">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14F"/>
    <w:multiLevelType w:val="hybridMultilevel"/>
    <w:tmpl w:val="C7C2D75C"/>
    <w:lvl w:ilvl="0" w:tplc="C360F3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2DCE044C"/>
    <w:multiLevelType w:val="hybridMultilevel"/>
    <w:tmpl w:val="7F206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3014C9B"/>
    <w:multiLevelType w:val="hybridMultilevel"/>
    <w:tmpl w:val="5B8C84E6"/>
    <w:lvl w:ilvl="0" w:tplc="851640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46347DA1"/>
    <w:multiLevelType w:val="hybridMultilevel"/>
    <w:tmpl w:val="DE8064A4"/>
    <w:lvl w:ilvl="0" w:tplc="A184B2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4161434"/>
    <w:multiLevelType w:val="hybridMultilevel"/>
    <w:tmpl w:val="DE8064A4"/>
    <w:lvl w:ilvl="0" w:tplc="A184B2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0F72D7D"/>
    <w:multiLevelType w:val="hybridMultilevel"/>
    <w:tmpl w:val="B5BCA49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1821C5"/>
    <w:multiLevelType w:val="hybridMultilevel"/>
    <w:tmpl w:val="4D32C91C"/>
    <w:lvl w:ilvl="0" w:tplc="C25490BE">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1"/>
    <w:rsid w:val="0002006C"/>
    <w:rsid w:val="00033CA9"/>
    <w:rsid w:val="00041848"/>
    <w:rsid w:val="00093153"/>
    <w:rsid w:val="000F5B45"/>
    <w:rsid w:val="000F7E18"/>
    <w:rsid w:val="00100D65"/>
    <w:rsid w:val="001E7F6C"/>
    <w:rsid w:val="00224D37"/>
    <w:rsid w:val="002878BA"/>
    <w:rsid w:val="002C54DE"/>
    <w:rsid w:val="003B295C"/>
    <w:rsid w:val="00420B31"/>
    <w:rsid w:val="00422942"/>
    <w:rsid w:val="004440BB"/>
    <w:rsid w:val="004676D0"/>
    <w:rsid w:val="004C7CA5"/>
    <w:rsid w:val="004D0676"/>
    <w:rsid w:val="004D2F26"/>
    <w:rsid w:val="004E4B6D"/>
    <w:rsid w:val="004E5A41"/>
    <w:rsid w:val="004E6481"/>
    <w:rsid w:val="0051123C"/>
    <w:rsid w:val="00585E9C"/>
    <w:rsid w:val="005E3D0C"/>
    <w:rsid w:val="005F6756"/>
    <w:rsid w:val="0061086B"/>
    <w:rsid w:val="00647048"/>
    <w:rsid w:val="00652A79"/>
    <w:rsid w:val="00654361"/>
    <w:rsid w:val="00677EC6"/>
    <w:rsid w:val="00683FB0"/>
    <w:rsid w:val="006F009B"/>
    <w:rsid w:val="00703995"/>
    <w:rsid w:val="00707168"/>
    <w:rsid w:val="00724E0C"/>
    <w:rsid w:val="00735BA3"/>
    <w:rsid w:val="007B2DEB"/>
    <w:rsid w:val="007D3E5C"/>
    <w:rsid w:val="007E28DF"/>
    <w:rsid w:val="007E5540"/>
    <w:rsid w:val="00857519"/>
    <w:rsid w:val="00862096"/>
    <w:rsid w:val="008D1DE9"/>
    <w:rsid w:val="00914CE0"/>
    <w:rsid w:val="00931C9D"/>
    <w:rsid w:val="00943208"/>
    <w:rsid w:val="009701B8"/>
    <w:rsid w:val="009D57FB"/>
    <w:rsid w:val="009D6D8C"/>
    <w:rsid w:val="009E075B"/>
    <w:rsid w:val="00A05A2D"/>
    <w:rsid w:val="00A42BFF"/>
    <w:rsid w:val="00A72D7F"/>
    <w:rsid w:val="00A85A3B"/>
    <w:rsid w:val="00AF2543"/>
    <w:rsid w:val="00AF2C6E"/>
    <w:rsid w:val="00B03F0D"/>
    <w:rsid w:val="00BA79BA"/>
    <w:rsid w:val="00BF422D"/>
    <w:rsid w:val="00C05BD7"/>
    <w:rsid w:val="00CE6658"/>
    <w:rsid w:val="00D04D50"/>
    <w:rsid w:val="00D11059"/>
    <w:rsid w:val="00D17EC6"/>
    <w:rsid w:val="00D22978"/>
    <w:rsid w:val="00D35EF5"/>
    <w:rsid w:val="00D5473D"/>
    <w:rsid w:val="00E602AF"/>
    <w:rsid w:val="00F0095E"/>
    <w:rsid w:val="00F40256"/>
    <w:rsid w:val="00F42670"/>
    <w:rsid w:val="00F47A08"/>
    <w:rsid w:val="00F60B83"/>
    <w:rsid w:val="00FC5E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5761-0E8E-4443-963F-9C0E5F2B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4E5A41"/>
    <w:rPr>
      <w:color w:val="0563C1" w:themeColor="hyperlink"/>
      <w:u w:val="single"/>
    </w:rPr>
  </w:style>
  <w:style w:type="paragraph" w:styleId="DaftarParagraf">
    <w:name w:val="List Paragraph"/>
    <w:basedOn w:val="Normal"/>
    <w:uiPriority w:val="34"/>
    <w:qFormat/>
    <w:rsid w:val="004E5A41"/>
    <w:pPr>
      <w:ind w:left="720"/>
      <w:contextualSpacing/>
    </w:pPr>
  </w:style>
  <w:style w:type="character" w:customStyle="1" w:styleId="fontstyle01">
    <w:name w:val="fontstyle01"/>
    <w:basedOn w:val="FontParagrafDefault"/>
    <w:rsid w:val="005E3D0C"/>
    <w:rPr>
      <w:rFonts w:ascii="AdvTTc21a4810" w:hAnsi="AdvTTc21a4810" w:hint="default"/>
      <w:b w:val="0"/>
      <w:bCs w:val="0"/>
      <w:i w:val="0"/>
      <w:iCs w:val="0"/>
      <w:color w:val="242021"/>
      <w:sz w:val="18"/>
      <w:szCs w:val="18"/>
    </w:rPr>
  </w:style>
  <w:style w:type="character" w:customStyle="1" w:styleId="fontstyle11">
    <w:name w:val="fontstyle11"/>
    <w:basedOn w:val="FontParagrafDefault"/>
    <w:rsid w:val="005E3D0C"/>
    <w:rPr>
      <w:rFonts w:ascii="AdvTTc21a4810+1e" w:hAnsi="AdvTTc21a4810+1e" w:hint="default"/>
      <w:b w:val="0"/>
      <w:bCs w:val="0"/>
      <w:i w:val="0"/>
      <w:iCs w:val="0"/>
      <w:color w:val="242021"/>
      <w:sz w:val="18"/>
      <w:szCs w:val="18"/>
    </w:rPr>
  </w:style>
  <w:style w:type="character" w:customStyle="1" w:styleId="fontstyle21">
    <w:name w:val="fontstyle21"/>
    <w:basedOn w:val="FontParagrafDefault"/>
    <w:rsid w:val="005E3D0C"/>
    <w:rPr>
      <w:rFonts w:ascii="AdvTTc21a4810+01" w:hAnsi="AdvTTc21a4810+01" w:hint="default"/>
      <w:b w:val="0"/>
      <w:bCs w:val="0"/>
      <w:i w:val="0"/>
      <w:iCs w:val="0"/>
      <w:color w:val="242021"/>
      <w:sz w:val="18"/>
      <w:szCs w:val="18"/>
    </w:rPr>
  </w:style>
  <w:style w:type="character" w:customStyle="1" w:styleId="fontstyle41">
    <w:name w:val="fontstyle41"/>
    <w:basedOn w:val="FontParagrafDefault"/>
    <w:rsid w:val="005E3D0C"/>
    <w:rPr>
      <w:rFonts w:ascii="AdvTT3ec029f0.I" w:hAnsi="AdvTT3ec029f0.I" w:hint="default"/>
      <w:b w:val="0"/>
      <w:bCs w:val="0"/>
      <w:i w:val="0"/>
      <w:iCs w:val="0"/>
      <w:color w:val="242021"/>
      <w:sz w:val="18"/>
      <w:szCs w:val="18"/>
    </w:rPr>
  </w:style>
  <w:style w:type="character" w:customStyle="1" w:styleId="fontstyle51">
    <w:name w:val="fontstyle51"/>
    <w:basedOn w:val="FontParagrafDefault"/>
    <w:rsid w:val="005E3D0C"/>
    <w:rPr>
      <w:rFonts w:ascii="AdvTT3ec029f0.I+01" w:hAnsi="AdvTT3ec029f0.I+01" w:hint="default"/>
      <w:b w:val="0"/>
      <w:bCs w:val="0"/>
      <w:i w:val="0"/>
      <w:iCs w:val="0"/>
      <w:color w:val="242021"/>
      <w:sz w:val="18"/>
      <w:szCs w:val="18"/>
    </w:rPr>
  </w:style>
  <w:style w:type="character" w:customStyle="1" w:styleId="fontstyle61">
    <w:name w:val="fontstyle61"/>
    <w:basedOn w:val="FontParagrafDefault"/>
    <w:rsid w:val="005E3D0C"/>
    <w:rPr>
      <w:rFonts w:ascii="AdvTT3ec029f0.I+02" w:hAnsi="AdvTT3ec029f0.I+02" w:hint="default"/>
      <w:b w:val="0"/>
      <w:bCs w:val="0"/>
      <w:i w:val="0"/>
      <w:iCs w:val="0"/>
      <w:color w:val="242021"/>
      <w:sz w:val="18"/>
      <w:szCs w:val="18"/>
    </w:rPr>
  </w:style>
  <w:style w:type="character" w:customStyle="1" w:styleId="fontstyle71">
    <w:name w:val="fontstyle71"/>
    <w:basedOn w:val="FontParagrafDefault"/>
    <w:rsid w:val="005E3D0C"/>
    <w:rPr>
      <w:rFonts w:ascii="AdvTT3ec029f0.I+1e" w:hAnsi="AdvTT3ec029f0.I+1e" w:hint="default"/>
      <w:b w:val="0"/>
      <w:bCs w:val="0"/>
      <w:i w:val="0"/>
      <w:iCs w:val="0"/>
      <w:color w:val="242021"/>
      <w:sz w:val="18"/>
      <w:szCs w:val="18"/>
    </w:rPr>
  </w:style>
  <w:style w:type="character" w:customStyle="1" w:styleId="fontstyle31">
    <w:name w:val="fontstyle31"/>
    <w:basedOn w:val="FontParagrafDefault"/>
    <w:rsid w:val="005E3D0C"/>
    <w:rPr>
      <w:rFonts w:ascii="AdvTT3ec029f0.I+fb" w:hAnsi="AdvTT3ec029f0.I+fb" w:hint="default"/>
      <w:b w:val="0"/>
      <w:bCs w:val="0"/>
      <w:i w:val="0"/>
      <w:iCs w:val="0"/>
      <w:color w:val="242021"/>
      <w:sz w:val="18"/>
      <w:szCs w:val="18"/>
    </w:rPr>
  </w:style>
  <w:style w:type="character" w:customStyle="1" w:styleId="fontstyle81">
    <w:name w:val="fontstyle81"/>
    <w:basedOn w:val="FontParagrafDefault"/>
    <w:rsid w:val="005E3D0C"/>
    <w:rPr>
      <w:rFonts w:ascii="AdvTT3ec029f0.I+02" w:hAnsi="AdvTT3ec029f0.I+02" w:hint="default"/>
      <w:b w:val="0"/>
      <w:bCs w:val="0"/>
      <w:i w:val="0"/>
      <w:iCs w:val="0"/>
      <w:color w:val="242021"/>
      <w:sz w:val="18"/>
      <w:szCs w:val="18"/>
    </w:rPr>
  </w:style>
  <w:style w:type="character" w:customStyle="1" w:styleId="fontstyle91">
    <w:name w:val="fontstyle91"/>
    <w:basedOn w:val="FontParagrafDefault"/>
    <w:rsid w:val="005E3D0C"/>
    <w:rPr>
      <w:rFonts w:ascii="AdvTTc21a4810+fb" w:hAnsi="AdvTTc21a4810+fb" w:hint="default"/>
      <w:b w:val="0"/>
      <w:bCs w:val="0"/>
      <w:i w:val="0"/>
      <w:iCs w:val="0"/>
      <w:color w:val="242021"/>
      <w:sz w:val="18"/>
      <w:szCs w:val="18"/>
    </w:rPr>
  </w:style>
  <w:style w:type="character" w:customStyle="1" w:styleId="fontstyle101">
    <w:name w:val="fontstyle101"/>
    <w:basedOn w:val="FontParagrafDefault"/>
    <w:rsid w:val="005E3D0C"/>
    <w:rPr>
      <w:rFonts w:ascii="AdvTT3ec029f0.I+1e" w:hAnsi="AdvTT3ec029f0.I+1e" w:hint="default"/>
      <w:b w:val="0"/>
      <w:bCs w:val="0"/>
      <w:i w:val="0"/>
      <w:iCs w:val="0"/>
      <w:color w:val="242021"/>
      <w:sz w:val="18"/>
      <w:szCs w:val="18"/>
    </w:rPr>
  </w:style>
  <w:style w:type="table" w:styleId="KisiTabel">
    <w:name w:val="Table Grid"/>
    <w:basedOn w:val="TabelNormal"/>
    <w:uiPriority w:val="39"/>
    <w:rsid w:val="0042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rsid w:val="000F5B45"/>
    <w:pPr>
      <w:spacing w:after="0" w:line="240" w:lineRule="auto"/>
    </w:pPr>
    <w:rPr>
      <w:rFonts w:ascii="Times New Roman" w:eastAsia="PMingLiU" w:hAnsi="Times New Roman" w:cs="Times New Roman"/>
      <w:sz w:val="20"/>
      <w:szCs w:val="20"/>
      <w:lang w:val="en-US"/>
    </w:rPr>
  </w:style>
  <w:style w:type="character" w:customStyle="1" w:styleId="TeksCatatanKakiKAR">
    <w:name w:val="Teks Catatan Kaki KAR"/>
    <w:basedOn w:val="FontParagrafDefault"/>
    <w:link w:val="TeksCatatanKaki"/>
    <w:uiPriority w:val="99"/>
    <w:rsid w:val="000F5B45"/>
    <w:rPr>
      <w:rFonts w:ascii="Times New Roman" w:eastAsia="PMingLiU" w:hAnsi="Times New Roman" w:cs="Times New Roman"/>
      <w:sz w:val="20"/>
      <w:szCs w:val="20"/>
      <w:lang w:val="en-US"/>
    </w:rPr>
  </w:style>
  <w:style w:type="character" w:styleId="ReferensiCatatanKaki">
    <w:name w:val="footnote reference"/>
    <w:basedOn w:val="FontParagrafDefault"/>
    <w:uiPriority w:val="99"/>
    <w:rsid w:val="000F5B45"/>
    <w:rPr>
      <w:vertAlign w:val="superscript"/>
    </w:rPr>
  </w:style>
  <w:style w:type="table" w:styleId="TabelKosong2">
    <w:name w:val="Plain Table 2"/>
    <w:basedOn w:val="TabelNormal"/>
    <w:uiPriority w:val="42"/>
    <w:rsid w:val="005F67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hari438@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ends.google.co.id/trends" TargetMode="External"/><Relationship Id="rId4" Type="http://schemas.openxmlformats.org/officeDocument/2006/relationships/settings" Target="settings.xml"/><Relationship Id="rId9" Type="http://schemas.openxmlformats.org/officeDocument/2006/relationships/hyperlink" Target="https://scholar.google.co.id/"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1A9-4E72-4DFB-8015-D0199797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3391</Words>
  <Characters>19330</Characters>
  <Application>Microsoft Office Word</Application>
  <DocSecurity>0</DocSecurity>
  <Lines>161</Lines>
  <Paragraphs>45</Paragraphs>
  <ScaleCrop>false</ScaleCrop>
  <Company>home</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dcterms:created xsi:type="dcterms:W3CDTF">2020-10-26T14:57:00Z</dcterms:created>
  <dcterms:modified xsi:type="dcterms:W3CDTF">2021-04-15T06:03:00Z</dcterms:modified>
</cp:coreProperties>
</file>